
<file path=[Content_Types].xml><?xml version="1.0" encoding="utf-8"?>
<Types xmlns="http://schemas.openxmlformats.org/package/2006/content-types">
  <Default ContentType="image/jpeg" Extension="jpg"/>
  <Default ContentType="image/gif" Extension="gif"/>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48"/>
          <w:szCs w:val="48"/>
          <w:u w:val="none"/>
          <w:shd w:fill="auto" w:val="clear"/>
          <w:vertAlign w:val="baseline"/>
        </w:rPr>
      </w:pPr>
      <w:r w:rsidDel="00000000" w:rsidR="00000000" w:rsidRPr="00000000">
        <w:rPr>
          <w:sz w:val="48"/>
          <w:szCs w:val="48"/>
          <w:rtl w:val="0"/>
        </w:rPr>
        <w:t xml:space="preserve"> Perancangan Ulang UI/UX Aplikasi Mobile Kesehatan untuk Meningkatkan Kemudahan dan Pengalaman Pengguna</w:t>
      </w:r>
      <w:r w:rsidDel="00000000" w:rsidR="00000000" w:rsidRPr="00000000">
        <w:rPr>
          <w:rtl w:val="0"/>
        </w:rPr>
      </w:r>
    </w:p>
    <w:p w:rsidR="00000000" w:rsidDel="00000000" w:rsidP="00000000" w:rsidRDefault="00000000" w:rsidRPr="00000000" w14:paraId="00000002">
      <w:pPr>
        <w:rPr>
          <w:vertAlign w:val="baseline"/>
        </w:rPr>
      </w:pPr>
      <w:r w:rsidDel="00000000" w:rsidR="00000000" w:rsidRPr="00000000">
        <w:rPr>
          <w:rtl w:val="0"/>
        </w:rPr>
      </w:r>
    </w:p>
    <w:p w:rsidR="00000000" w:rsidDel="00000000" w:rsidP="00000000" w:rsidRDefault="00000000" w:rsidRPr="00000000" w14:paraId="00000003">
      <w:pPr>
        <w:jc w:val="center"/>
        <w:rPr>
          <w:sz w:val="22"/>
          <w:szCs w:val="22"/>
          <w:vertAlign w:val="baseline"/>
        </w:rPr>
      </w:pPr>
      <w:r w:rsidDel="00000000" w:rsidR="00000000" w:rsidRPr="00000000">
        <w:rPr>
          <w:rtl w:val="0"/>
        </w:rPr>
      </w:r>
    </w:p>
    <w:p w:rsidR="00000000" w:rsidDel="00000000" w:rsidP="00000000" w:rsidRDefault="00000000" w:rsidRPr="00000000" w14:paraId="00000004">
      <w:pPr>
        <w:jc w:val="center"/>
        <w:rPr>
          <w:sz w:val="22"/>
          <w:szCs w:val="22"/>
          <w:vertAlign w:val="baseline"/>
        </w:rPr>
      </w:pPr>
      <w:r w:rsidDel="00000000" w:rsidR="00000000" w:rsidRPr="00000000">
        <w:rPr>
          <w:sz w:val="22"/>
          <w:szCs w:val="22"/>
          <w:vertAlign w:val="baseline"/>
          <w:rtl w:val="0"/>
        </w:rPr>
        <w:t xml:space="preserve">http://dx.doi.org/10.28932/jutisi.vXiX.X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Riwayat Artikel</w:t>
      </w:r>
    </w:p>
    <w:p w:rsidR="00000000" w:rsidDel="00000000" w:rsidP="00000000" w:rsidRDefault="00000000" w:rsidRPr="00000000" w14:paraId="00000006">
      <w:pPr>
        <w:jc w:val="center"/>
        <w:rPr>
          <w:sz w:val="22"/>
          <w:szCs w:val="22"/>
          <w:vertAlign w:val="baseline"/>
        </w:rPr>
      </w:pPr>
      <w:r w:rsidDel="00000000" w:rsidR="00000000" w:rsidRPr="00000000">
        <w:rPr>
          <w:i w:val="1"/>
          <w:iCs w:val="1"/>
          <w:sz w:val="22"/>
          <w:szCs w:val="22"/>
          <w:vertAlign w:val="baseline"/>
          <w:rtl w:val="0"/>
        </w:rPr>
        <w:t xml:space="preserve">Received</w:t>
      </w:r>
      <w:r w:rsidDel="00000000" w:rsidR="00000000" w:rsidRPr="00000000">
        <w:rPr>
          <w:sz w:val="22"/>
          <w:szCs w:val="22"/>
          <w:vertAlign w:val="baseline"/>
          <w:rtl w:val="0"/>
        </w:rPr>
        <w:t xml:space="preserve">: xx Bulan 20xx | </w:t>
      </w:r>
      <w:r w:rsidDel="00000000" w:rsidR="00000000" w:rsidRPr="00000000">
        <w:rPr>
          <w:i w:val="1"/>
          <w:iCs w:val="1"/>
          <w:sz w:val="22"/>
          <w:szCs w:val="22"/>
          <w:vertAlign w:val="baseline"/>
          <w:rtl w:val="0"/>
        </w:rPr>
        <w:t xml:space="preserve">Final Revision</w:t>
      </w:r>
      <w:r w:rsidDel="00000000" w:rsidR="00000000" w:rsidRPr="00000000">
        <w:rPr>
          <w:sz w:val="22"/>
          <w:szCs w:val="22"/>
          <w:vertAlign w:val="baseline"/>
          <w:rtl w:val="0"/>
        </w:rPr>
        <w:t xml:space="preserve">: xx Bulan 20xx | </w:t>
      </w:r>
      <w:r w:rsidDel="00000000" w:rsidR="00000000" w:rsidRPr="00000000">
        <w:rPr>
          <w:i w:val="1"/>
          <w:iCs w:val="1"/>
          <w:sz w:val="22"/>
          <w:szCs w:val="22"/>
          <w:vertAlign w:val="baseline"/>
          <w:rtl w:val="0"/>
        </w:rPr>
        <w:t xml:space="preserve">Accepted</w:t>
      </w:r>
      <w:r w:rsidDel="00000000" w:rsidR="00000000" w:rsidRPr="00000000">
        <w:rPr>
          <w:sz w:val="22"/>
          <w:szCs w:val="22"/>
          <w:vertAlign w:val="baseline"/>
          <w:rtl w:val="0"/>
        </w:rPr>
        <w:t xml:space="preserve">: xx Bulan 20xx</w:t>
      </w:r>
    </w:p>
    <w:p w:rsidR="00000000" w:rsidDel="00000000" w:rsidP="00000000" w:rsidRDefault="00000000" w:rsidRPr="00000000" w14:paraId="00000007">
      <w:pPr>
        <w:jc w:val="center"/>
        <w:rPr>
          <w:sz w:val="22"/>
          <w:szCs w:val="22"/>
          <w:vertAlign w:val="baseline"/>
        </w:rPr>
      </w:pPr>
      <w:r w:rsidDel="00000000" w:rsidR="00000000" w:rsidRPr="00000000">
        <w:rPr>
          <w:rtl w:val="0"/>
        </w:rPr>
      </w:r>
    </w:p>
    <w:p w:rsidR="00000000" w:rsidDel="00000000" w:rsidP="00000000" w:rsidRDefault="00000000" w:rsidRPr="00000000" w14:paraId="00000008">
      <w:pPr>
        <w:jc w:val="center"/>
        <w:rPr>
          <w:sz w:val="22"/>
          <w:szCs w:val="22"/>
          <w:vertAlign w:val="baseline"/>
        </w:rPr>
      </w:pPr>
      <w:r w:rsidDel="00000000" w:rsidR="00000000" w:rsidRPr="00000000">
        <w:rPr>
          <w:sz w:val="22"/>
          <w:szCs w:val="22"/>
          <w:vertAlign w:val="baseline"/>
          <w:rtl w:val="0"/>
        </w:rPr>
        <w:t xml:space="preserve">Creative Commons License 4.0 (CC BY – NC)  </w:t>
      </w:r>
      <w:r w:rsidDel="00000000" w:rsidR="00000000" w:rsidRPr="00000000">
        <w:rPr>
          <w:sz w:val="22"/>
          <w:szCs w:val="22"/>
          <w:vertAlign w:val="baseline"/>
        </w:rPr>
        <w:drawing>
          <wp:inline distB="0" distT="0" distL="114300" distR="114300">
            <wp:extent cx="682625" cy="234315"/>
            <wp:effectExtent b="0" l="0" r="0" t="0"/>
            <wp:docPr id="24" name="image18.png"/>
            <a:graphic>
              <a:graphicData uri="http://schemas.openxmlformats.org/drawingml/2006/picture">
                <pic:pic>
                  <pic:nvPicPr>
                    <pic:cNvPr id="0" name="image18.png"/>
                    <pic:cNvPicPr preferRelativeResize="0"/>
                  </pic:nvPicPr>
                  <pic:blipFill>
                    <a:blip r:embed="rId6"/>
                    <a:srcRect b="0" l="0" r="0" t="0"/>
                    <a:stretch>
                      <a:fillRect/>
                    </a:stretch>
                  </pic:blipFill>
                  <pic:spPr>
                    <a:xfrm>
                      <a:off x="0" y="0"/>
                      <a:ext cx="682625" cy="234315"/>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Nama penulis ditulis lengkap (tidak disingkat)</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Nama Penulis1</w:t>
      </w:r>
      <w:r w:rsidDel="00000000" w:rsidR="00000000" w:rsidRPr="00000000">
        <w:rPr>
          <w:rFonts w:ascii="Wingdings" w:cs="Wingdings" w:eastAsia="Wingdings" w:hAnsi="Wingdings"/>
          <w:b w:val="0"/>
          <w:bCs w:val="0"/>
          <w:i w:val="0"/>
          <w:iCs w:val="0"/>
          <w:smallCaps w:val="0"/>
          <w:strike w:val="0"/>
          <w:color w:val="000000"/>
          <w:sz w:val="22"/>
          <w:szCs w:val="22"/>
          <w:u w:val="none"/>
          <w:shd w:fill="auto" w:val="clear"/>
          <w:vertAlign w:val="superscript"/>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superscript"/>
          <w:rtl w:val="0"/>
        </w:rPr>
        <w:t xml:space="preserve"> #1</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Nama Penulis2</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Nama Penulis3</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superscript"/>
          <w:rtl w:val="0"/>
        </w:rPr>
        <w:t xml:space="preserve">#3</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center"/>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bookmarkStart w:colFirst="0" w:colLast="0" w:name="_gkwzdjexfgt5" w:id="0"/>
      <w:bookmarkEnd w:id="0"/>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superscript"/>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 Program studi Penulis 1 dan 3, Nama Universitas Penulis 1 dan 3</w:t>
        <w:br w:type="textWrapping"/>
        <w:t xml:space="preserve">Alamat, Kota, Kode-pos, Negara</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center"/>
        <w:rPr>
          <w:rFonts w:ascii="Courier" w:cs="Courier" w:eastAsia="Courier" w:hAnsi="Courier"/>
          <w:b w:val="0"/>
          <w:bCs w:val="0"/>
          <w:i w:val="0"/>
          <w:iCs w:val="0"/>
          <w:smallCaps w:val="0"/>
          <w:strike w:val="0"/>
          <w:color w:val="000000"/>
          <w:sz w:val="18"/>
          <w:szCs w:val="18"/>
          <w:u w:val="none"/>
          <w:shd w:fill="auto" w:val="clear"/>
          <w:vertAlign w:val="baseline"/>
        </w:rPr>
      </w:pPr>
      <w:r w:rsidDel="00000000" w:rsidR="00000000" w:rsidRPr="00000000">
        <w:rPr>
          <w:rFonts w:ascii="Courier" w:cs="Courier" w:eastAsia="Courier" w:hAnsi="Courier"/>
          <w:b w:val="0"/>
          <w:bCs w:val="0"/>
          <w:i w:val="0"/>
          <w:iCs w:val="0"/>
          <w:smallCaps w:val="0"/>
          <w:strike w:val="0"/>
          <w:color w:val="000000"/>
          <w:sz w:val="18"/>
          <w:szCs w:val="18"/>
          <w:u w:val="none"/>
          <w:shd w:fill="auto" w:val="clear"/>
          <w:vertAlign w:val="superscript"/>
          <w:rtl w:val="0"/>
        </w:rPr>
        <w:t xml:space="preserve">1</w:t>
      </w:r>
      <w:r w:rsidDel="00000000" w:rsidR="00000000" w:rsidRPr="00000000">
        <w:rPr>
          <w:rFonts w:ascii="Courier" w:cs="Courier" w:eastAsia="Courier" w:hAnsi="Courier"/>
          <w:b w:val="0"/>
          <w:bCs w:val="0"/>
          <w:i w:val="0"/>
          <w:iCs w:val="0"/>
          <w:smallCaps w:val="0"/>
          <w:strike w:val="0"/>
          <w:color w:val="000000"/>
          <w:sz w:val="18"/>
          <w:szCs w:val="18"/>
          <w:u w:val="none"/>
          <w:shd w:fill="auto" w:val="clear"/>
          <w:vertAlign w:val="baseline"/>
          <w:rtl w:val="0"/>
        </w:rPr>
        <w:t xml:space="preserve">email.penulis1@domain.ekstensi</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center"/>
        <w:rPr>
          <w:rFonts w:ascii="Courier" w:cs="Courier" w:eastAsia="Courier" w:hAnsi="Courier"/>
          <w:b w:val="0"/>
          <w:bCs w:val="0"/>
          <w:i w:val="0"/>
          <w:iCs w:val="0"/>
          <w:smallCaps w:val="0"/>
          <w:strike w:val="0"/>
          <w:color w:val="000000"/>
          <w:sz w:val="18"/>
          <w:szCs w:val="18"/>
          <w:u w:val="none"/>
          <w:shd w:fill="auto" w:val="clear"/>
          <w:vertAlign w:val="baseline"/>
        </w:rPr>
      </w:pPr>
      <w:r w:rsidDel="00000000" w:rsidR="00000000" w:rsidRPr="00000000">
        <w:rPr>
          <w:rFonts w:ascii="Courier" w:cs="Courier" w:eastAsia="Courier" w:hAnsi="Courier"/>
          <w:b w:val="0"/>
          <w:bCs w:val="0"/>
          <w:i w:val="0"/>
          <w:iCs w:val="0"/>
          <w:smallCaps w:val="0"/>
          <w:strike w:val="0"/>
          <w:color w:val="000000"/>
          <w:sz w:val="18"/>
          <w:szCs w:val="18"/>
          <w:u w:val="none"/>
          <w:shd w:fill="auto" w:val="clear"/>
          <w:vertAlign w:val="superscript"/>
          <w:rtl w:val="0"/>
        </w:rPr>
        <w:t xml:space="preserve">3</w:t>
      </w:r>
      <w:r w:rsidDel="00000000" w:rsidR="00000000" w:rsidRPr="00000000">
        <w:rPr>
          <w:rFonts w:ascii="Courier" w:cs="Courier" w:eastAsia="Courier" w:hAnsi="Courier"/>
          <w:b w:val="0"/>
          <w:bCs w:val="0"/>
          <w:i w:val="0"/>
          <w:iCs w:val="0"/>
          <w:smallCaps w:val="0"/>
          <w:strike w:val="0"/>
          <w:color w:val="000000"/>
          <w:sz w:val="18"/>
          <w:szCs w:val="18"/>
          <w:u w:val="none"/>
          <w:shd w:fill="auto" w:val="clear"/>
          <w:vertAlign w:val="baseline"/>
          <w:rtl w:val="0"/>
        </w:rPr>
        <w:t xml:space="preserve">email.penulis3@domain.ekstensi</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center"/>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superscript"/>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Program studi Penulis 2, Nama Universitas Penulis 2</w:t>
        <w:br w:type="textWrapping"/>
        <w:t xml:space="preserve">Alamat, Kota, Kode-pos, Negara</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center"/>
        <w:rPr>
          <w:rFonts w:ascii="Courier" w:cs="Courier" w:eastAsia="Courier" w:hAnsi="Courier"/>
          <w:b w:val="0"/>
          <w:bCs w:val="0"/>
          <w:i w:val="0"/>
          <w:iCs w:val="0"/>
          <w:smallCaps w:val="0"/>
          <w:strike w:val="0"/>
          <w:color w:val="000000"/>
          <w:sz w:val="18"/>
          <w:szCs w:val="18"/>
          <w:u w:val="none"/>
          <w:shd w:fill="auto" w:val="clear"/>
          <w:vertAlign w:val="baseline"/>
        </w:rPr>
      </w:pPr>
      <w:r w:rsidDel="00000000" w:rsidR="00000000" w:rsidRPr="00000000">
        <w:rPr>
          <w:rFonts w:ascii="Courier" w:cs="Courier" w:eastAsia="Courier" w:hAnsi="Courier"/>
          <w:b w:val="0"/>
          <w:bCs w:val="0"/>
          <w:i w:val="0"/>
          <w:iCs w:val="0"/>
          <w:smallCaps w:val="0"/>
          <w:strike w:val="0"/>
          <w:color w:val="000000"/>
          <w:sz w:val="18"/>
          <w:szCs w:val="18"/>
          <w:u w:val="none"/>
          <w:shd w:fill="auto" w:val="clear"/>
          <w:vertAlign w:val="superscript"/>
          <w:rtl w:val="0"/>
        </w:rPr>
        <w:t xml:space="preserve">2</w:t>
      </w:r>
      <w:r w:rsidDel="00000000" w:rsidR="00000000" w:rsidRPr="00000000">
        <w:rPr>
          <w:rFonts w:ascii="Courier" w:cs="Courier" w:eastAsia="Courier" w:hAnsi="Courier"/>
          <w:b w:val="0"/>
          <w:bCs w:val="0"/>
          <w:i w:val="0"/>
          <w:iCs w:val="0"/>
          <w:smallCaps w:val="0"/>
          <w:strike w:val="0"/>
          <w:color w:val="000000"/>
          <w:sz w:val="18"/>
          <w:szCs w:val="18"/>
          <w:u w:val="none"/>
          <w:shd w:fill="auto" w:val="clear"/>
          <w:vertAlign w:val="baseline"/>
          <w:rtl w:val="0"/>
        </w:rPr>
        <w:t xml:space="preserve">email.penulis2@domain.ekstensi</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superscript"/>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Corresponding author: email.penulis-corr@domain.extensi</w:t>
      </w:r>
    </w:p>
    <w:p w:rsidR="00000000" w:rsidDel="00000000" w:rsidP="00000000" w:rsidRDefault="00000000" w:rsidRPr="00000000" w14:paraId="00000010">
      <w:pPr>
        <w:rPr>
          <w:vertAlign w:val="baseline"/>
        </w:rPr>
      </w:pPr>
      <w:r w:rsidDel="00000000" w:rsidR="00000000" w:rsidRPr="00000000">
        <w:rPr>
          <w:rtl w:val="0"/>
        </w:rPr>
      </w:r>
    </w:p>
    <w:p w:rsidR="00000000" w:rsidDel="00000000" w:rsidP="00000000" w:rsidRDefault="00000000" w:rsidRPr="00000000" w14:paraId="00000011">
      <w:pPr>
        <w:rPr>
          <w:vertAlign w:val="baseline"/>
        </w:rPr>
        <w:sectPr>
          <w:headerReference r:id="rId7" w:type="default"/>
          <w:headerReference r:id="rId8" w:type="even"/>
          <w:footerReference r:id="rId9" w:type="default"/>
          <w:footerReference r:id="rId10" w:type="even"/>
          <w:pgSz w:h="16838" w:w="11906" w:orient="portrait"/>
          <w:pgMar w:bottom="2434" w:top="1080" w:left="1170" w:right="806" w:header="720" w:footer="720"/>
          <w:pgNumType w:start="1"/>
        </w:sectPr>
      </w:pPr>
      <w:r w:rsidDel="00000000" w:rsidR="00000000" w:rsidRPr="00000000">
        <w:rPr>
          <w:rtl w:val="0"/>
        </w:rPr>
      </w:r>
    </w:p>
    <w:p w:rsidR="00000000" w:rsidDel="00000000" w:rsidP="00000000" w:rsidRDefault="00000000" w:rsidRPr="00000000" w14:paraId="00000012">
      <w:pPr>
        <w:jc w:val="both"/>
        <w:rPr>
          <w:sz w:val="20"/>
          <w:szCs w:val="20"/>
        </w:rPr>
      </w:pPr>
      <w:r w:rsidDel="00000000" w:rsidR="00000000" w:rsidRPr="00000000">
        <w:rPr>
          <w:sz w:val="20"/>
          <w:szCs w:val="20"/>
          <w:rtl w:val="0"/>
        </w:rPr>
        <w:t xml:space="preserve">Pemerintah Indonesia meningkatkan kualitas layanan kesehatan melalui aplikasi Mobile JKN dari BPJS Kesehatan. Aplikasi ini bertujuan mempermudah akses layanan secara online, mengurangi antrean fasilitas kesehatan, serta membuat proses administrasi lebih efisien tanpa harus datang langsung ke kantor atau rumah sakit. Namun, aplikasi Mobile JKN masih menghadapi masalah UI/UX. Navigasi rumit, ikon kurang jelas, hierarki informasi membingungkan, dan tampilan yang padat membuat pengguna kesulitan menemukan fitur penting serta memahami informasi yang disajikan. Penelitian ini bertujuan untuk menganalisis dan meningkatkan tingkat usability suatu sistem melalui pendekatan Design Thinking dengan evaluasi menggunakan System Usability Scale (SUS). Pendekatan Design Thinking digunakan sebagai metode perancangan ulang (redesign) user experience yang berfokus pada kebutuhan pengguna dan dilakukan secara iteratif. Sementara itu, pengukuran usability dilakukan secara kuantitatif menggunakan SUS karena bersifat sederhana, cepat, dan reliabel dalam mengevaluasi persepsi pengguna terhadap kemudahan penggunaan sistem. Metode penelitian yang digunakan adalah deskriptif komparatif dengan desain pre-test dan post-test untuk membandingkan tingkat usability sebelum dan sesudah perancangan ulang. Data penelitian diperoleh dari skor SUS yang diisi oleh responden setelah menggunakan sistem pada dua kondisi, yaitu sebelum dan setelah redesign. Hasil penelitian menunjukkan adanya peningkatan tingkat usability setelah dilakukan perancangan ulang berbasis Design Thinking. Hal ini ditunjukkan melalui peningkatan skor SUS pada hasil post-test dibandingkan dengan pre-test, yang mengindikasikan bahwa desain baru lebih mudah digunakan dan lebih sesuai dengan kebutuhan pengguna. Dengan demikian, pendekatan Design Thinking yang dikombinasikan dengan evaluasi SUS terbukti efektif dalam meningkatkan kualitas user experience pada sistem yang diteliti.</w:t>
      </w:r>
    </w:p>
    <w:p w:rsidR="00000000" w:rsidDel="00000000" w:rsidP="00000000" w:rsidRDefault="00000000" w:rsidRPr="00000000" w14:paraId="00000013">
      <w:pPr>
        <w:jc w:val="both"/>
        <w:rPr>
          <w:sz w:val="20"/>
          <w:szCs w:val="20"/>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8"/>
          <w:szCs w:val="18"/>
          <w:u w:val="none"/>
          <w:shd w:fill="auto" w:val="clear"/>
          <w:vertAlign w:val="baseline"/>
          <w:rtl w:val="0"/>
        </w:rPr>
        <w:t xml:space="preserve">Kata kunci</w:t>
      </w:r>
      <w:r w:rsidDel="00000000" w:rsidR="00000000" w:rsidRPr="00000000">
        <w:rPr>
          <w:b w:val="1"/>
          <w:bCs w:val="1"/>
          <w:sz w:val="18"/>
          <w:szCs w:val="18"/>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 </w:t>
      </w:r>
      <w:r w:rsidDel="00000000" w:rsidR="00000000" w:rsidRPr="00000000">
        <w:rPr>
          <w:b w:val="1"/>
          <w:bCs w:val="1"/>
          <w:sz w:val="18"/>
          <w:szCs w:val="18"/>
          <w:rtl w:val="0"/>
        </w:rPr>
        <w:t xml:space="preserve">Design Thinking; System Usability Scale; User Experience; Redesign.</w:t>
      </w:r>
      <w:r w:rsidDel="00000000" w:rsidR="00000000" w:rsidRPr="00000000">
        <w:rPr>
          <w:rtl w:val="0"/>
        </w:rPr>
      </w:r>
    </w:p>
    <w:p w:rsidR="00000000" w:rsidDel="00000000" w:rsidP="00000000" w:rsidRDefault="00000000" w:rsidRPr="00000000" w14:paraId="00000015">
      <w:pPr>
        <w:rPr>
          <w:vertAlign w:val="baseline"/>
        </w:rPr>
      </w:pPr>
      <w:r w:rsidDel="00000000" w:rsidR="00000000" w:rsidRPr="00000000">
        <w:rPr>
          <w:vertAlign w:val="baseline"/>
          <w:rtl w:val="0"/>
        </w:rPr>
        <w:t xml:space="preserve">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vertAlign w:val="baseline"/>
        </w:rPr>
      </w:pPr>
      <w:r w:rsidDel="00000000" w:rsidR="00000000" w:rsidRPr="00000000">
        <w:rPr>
          <w:sz w:val="48"/>
          <w:szCs w:val="48"/>
          <w:rtl w:val="0"/>
        </w:rPr>
        <w:t xml:space="preserve">Redesign UI/UX Of Mobile Health  To Improve Ease And User Experience</w:t>
      </w:r>
      <w:r w:rsidDel="00000000" w:rsidR="00000000" w:rsidRPr="00000000">
        <w:rPr>
          <w:rFonts w:ascii="Times New Roman" w:cs="Times New Roman" w:eastAsia="Times New Roman" w:hAnsi="Times New Roman"/>
          <w:b w:val="0"/>
          <w:bCs w:val="0"/>
          <w:i w:val="0"/>
          <w:iCs w:val="0"/>
          <w:smallCaps w:val="0"/>
          <w:strike w:val="0"/>
          <w:color w:val="000000"/>
          <w:sz w:val="48"/>
          <w:szCs w:val="4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7">
      <w:pPr>
        <w:rP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0"/>
          <w:szCs w:val="20"/>
          <w:u w:val="none"/>
          <w:shd w:fill="auto" w:val="clear"/>
          <w:vertAlign w:val="baseline"/>
        </w:rPr>
      </w:pPr>
      <w:r w:rsidDel="00000000" w:rsidR="00000000" w:rsidRPr="00000000">
        <w:rPr>
          <w:color w:val="111111"/>
          <w:sz w:val="20"/>
          <w:szCs w:val="20"/>
          <w:shd w:fill="f7f7f7" w:val="clear"/>
          <w:rtl w:val="0"/>
        </w:rPr>
        <w:t xml:space="preserve">The Indonesian government is improving the quality of healthcare services through the BPJS Kesehatan Mobile JKN app. This app is intended to make online service access easier, reduce queues at healthcare facilities, and make administrative processes more efficient without having to visit the office or hospital directly. However, the Mobile JKN app still faces UI/UX issues. Complicated navigation, unclear icons, confusing information hierarchy, and a cluttered layout make it difficult for users to find important features and understand the information presented. This study aims to analyze and improve the usability level of a system through a Design Thinking approach with evaluation using the System Usability Scale (SUS). The Design Thinking approach is used as a method for redesigning the user experience, focusing on user needs and carried out iteratively.</w:t>
      </w:r>
      <w:r w:rsidDel="00000000" w:rsidR="00000000" w:rsidRPr="00000000">
        <w:rPr>
          <w:b w:val="1"/>
          <w:bCs w:val="1"/>
          <w:sz w:val="20"/>
          <w:szCs w:val="20"/>
          <w:rtl w:val="0"/>
        </w:rPr>
        <w:t xml:space="preserve"> </w:t>
      </w:r>
      <w:r w:rsidDel="00000000" w:rsidR="00000000" w:rsidRPr="00000000">
        <w:rPr>
          <w:color w:val="111111"/>
          <w:sz w:val="20"/>
          <w:szCs w:val="20"/>
          <w:shd w:fill="f7f7f7" w:val="clear"/>
          <w:rtl w:val="0"/>
        </w:rPr>
        <w:t xml:space="preserve">Meanwhile, usability measurement was done quantitatively using SUS because it is simple, quick, and reliable for evaluating users' perceptions of system ease of use. The research method used was comparative descriptive with a pre-test and post-test design to compare usability levels before and after the redesign. The research data came from SUS scores filled out by respondents after using the system in two conditions, before and after the redesign. The results showed an increase in usability levels after the Design Thinking-based redesign. This was shown by higher SUS scores in the post-test compared to the pre-test, indicating that the new design is easier to use and better suited to users' needs.</w:t>
      </w:r>
      <w:r w:rsidDel="00000000" w:rsidR="00000000" w:rsidRPr="00000000">
        <w:rPr>
          <w:b w:val="1"/>
          <w:bCs w:val="1"/>
          <w:sz w:val="20"/>
          <w:szCs w:val="20"/>
          <w:rtl w:val="0"/>
        </w:rPr>
        <w:t xml:space="preserve"> </w:t>
      </w:r>
      <w:r w:rsidDel="00000000" w:rsidR="00000000" w:rsidRPr="00000000">
        <w:rPr>
          <w:color w:val="111111"/>
          <w:sz w:val="20"/>
          <w:szCs w:val="20"/>
          <w:shd w:fill="f7f7f7" w:val="clear"/>
          <w:rtl w:val="0"/>
        </w:rPr>
        <w:t xml:space="preserve">Thus, the Design Thinking approach combined with SUS evaluation has proven effective in improving the user experience quality of the system studied</w:t>
      </w:r>
      <w:r w:rsidDel="00000000" w:rsidR="00000000" w:rsidRPr="00000000">
        <w:rPr>
          <w:rFonts w:ascii="Arial" w:cs="Arial" w:eastAsia="Arial" w:hAnsi="Arial"/>
          <w:color w:val="111111"/>
          <w:sz w:val="27"/>
          <w:szCs w:val="27"/>
          <w:shd w:fill="f7f7f7" w:val="clear"/>
          <w:rtl w:val="0"/>
        </w:rPr>
        <w:t xml:space="preserve">.</w:t>
      </w:r>
      <w:r w:rsidDel="00000000" w:rsidR="00000000" w:rsidRPr="00000000">
        <w:rPr>
          <w:b w:val="1"/>
          <w:bCs w:val="1"/>
          <w:sz w:val="20"/>
          <w:szCs w:val="20"/>
          <w:rtl w:val="0"/>
        </w:rPr>
        <w:t xml:space="preserve"> </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8"/>
          <w:szCs w:val="18"/>
          <w:u w:val="none"/>
          <w:shd w:fill="auto" w:val="clear"/>
          <w:vertAlign w:val="baseline"/>
          <w:rtl w:val="0"/>
        </w:rPr>
        <w:t xml:space="preserve">Keywords</w:t>
      </w:r>
      <w:r w:rsidDel="00000000" w:rsidR="00000000" w:rsidRPr="00000000">
        <w:rPr>
          <w:b w:val="1"/>
          <w:bCs w:val="1"/>
          <w:sz w:val="18"/>
          <w:szCs w:val="18"/>
          <w:rtl w:val="0"/>
        </w:rPr>
        <w:t xml:space="preserve">: </w:t>
      </w:r>
      <w:r w:rsidDel="00000000" w:rsidR="00000000" w:rsidRPr="00000000">
        <w:rPr>
          <w:b w:val="1"/>
          <w:bCs w:val="1"/>
          <w:sz w:val="18"/>
          <w:szCs w:val="18"/>
          <w:rtl w:val="0"/>
        </w:rPr>
        <w:t xml:space="preserve">Design Thinking; System Usability Scale,; User Experience; Redesign.</w:t>
      </w:r>
      <w:r w:rsidDel="00000000" w:rsidR="00000000" w:rsidRPr="00000000">
        <w:rPr>
          <w:rtl w:val="0"/>
        </w:rPr>
      </w:r>
    </w:p>
    <w:p w:rsidR="00000000" w:rsidDel="00000000" w:rsidP="00000000" w:rsidRDefault="00000000" w:rsidRPr="00000000" w14:paraId="0000001B">
      <w:pPr>
        <w:rP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180" w:line="240" w:lineRule="auto"/>
        <w:ind w:left="288" w:right="0" w:hanging="288"/>
        <w:jc w:val="center"/>
        <w:rPr>
          <w:shd w:fill="auto" w:val="clear"/>
        </w:rPr>
      </w:pP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Pendahuluan</w:t>
      </w:r>
      <w:r w:rsidDel="00000000" w:rsidR="00000000" w:rsidRPr="00000000">
        <w:rPr>
          <w:rtl w:val="0"/>
        </w:rPr>
      </w:r>
    </w:p>
    <w:p w:rsidR="00000000" w:rsidDel="00000000" w:rsidP="00000000" w:rsidRDefault="00000000" w:rsidRPr="00000000" w14:paraId="0000001D">
      <w:pPr>
        <w:jc w:val="both"/>
        <w:rPr>
          <w:sz w:val="20"/>
          <w:szCs w:val="20"/>
        </w:rPr>
      </w:pPr>
      <w:r w:rsidDel="00000000" w:rsidR="00000000" w:rsidRPr="00000000">
        <w:rPr>
          <w:sz w:val="20"/>
          <w:szCs w:val="20"/>
          <w:rtl w:val="0"/>
        </w:rPr>
        <w:t xml:space="preserve">Transformasi digital dalam pelayanan publik mendorong BPJS Kesehatan mengembangkan Aplikasi Mobile JKN sebagai sarana layanan berbasis teknologi. BPJS Kesehatan telah berhasil memanfaatkan inovasi berbasis teknologi melalui Mobile JKN untuk meningkatkan kualitas layanan dan aksesibilitas bagi peserta JKN. Hal ini terlihat dari tingginya jumlah unduhan aplikasi serta luasnya jangkauan pengguna, sehingga menunjukkan bahwa digitalisasi layanan kesehatan mampu mendukung kemudahan akses layanan bagi masyarakat secara efektif.[1]. Besarnya jumlah pengguna tersebut menunjukkan bahwa kualitas interaksi sistem menjadi faktor krusial dalam menjamin efektivitas layanan publik digital. </w:t>
      </w:r>
    </w:p>
    <w:p w:rsidR="00000000" w:rsidDel="00000000" w:rsidP="00000000" w:rsidRDefault="00000000" w:rsidRPr="00000000" w14:paraId="0000001E">
      <w:pPr>
        <w:jc w:val="both"/>
        <w:rPr>
          <w:sz w:val="20"/>
          <w:szCs w:val="20"/>
        </w:rPr>
      </w:pPr>
      <w:r w:rsidDel="00000000" w:rsidR="00000000" w:rsidRPr="00000000">
        <w:rPr>
          <w:sz w:val="20"/>
          <w:szCs w:val="20"/>
          <w:rtl w:val="0"/>
        </w:rPr>
        <w:t xml:space="preserve">Pemerintah berfungsi sebagai penyedia layanan publik yang menghubungkan masyarakat. Berdasarkan Pasal 3b Undang-Undang No. 25 Tahun 2009 tentang Pelayanan Publik, sistem pelayanan publik harus mematuhi prinsip tata kelola yang baik. Selain itu, Keputusan Menteri Pemberdayaan Aparatur Negara No. 63/KEP/M.PAN/7/2003 menegaskan bahwa tugas pemerintah adalah memberikan pelayanan publik terbaik kepada Masyarakat [2].</w:t>
      </w:r>
    </w:p>
    <w:p w:rsidR="00000000" w:rsidDel="00000000" w:rsidP="00000000" w:rsidRDefault="00000000" w:rsidRPr="00000000" w14:paraId="0000001F">
      <w:pPr>
        <w:jc w:val="both"/>
        <w:rPr>
          <w:sz w:val="20"/>
          <w:szCs w:val="20"/>
        </w:rPr>
      </w:pPr>
      <w:r w:rsidDel="00000000" w:rsidR="00000000" w:rsidRPr="00000000">
        <w:rPr>
          <w:rtl w:val="0"/>
        </w:rPr>
      </w:r>
    </w:p>
    <w:p w:rsidR="00000000" w:rsidDel="00000000" w:rsidP="00000000" w:rsidRDefault="00000000" w:rsidRPr="00000000" w14:paraId="00000020">
      <w:pPr>
        <w:jc w:val="both"/>
        <w:rPr>
          <w:sz w:val="20"/>
          <w:szCs w:val="20"/>
        </w:rPr>
      </w:pPr>
      <w:r w:rsidDel="00000000" w:rsidR="00000000" w:rsidRPr="00000000">
        <w:rPr>
          <w:sz w:val="20"/>
          <w:szCs w:val="20"/>
          <w:rtl w:val="0"/>
        </w:rPr>
        <w:t xml:space="preserve">Pemerintah Indonesia meningkatkan kualitas layanan kesehatan melalui aplikasi Mobile JKN dari BPJS Kesehatan. Aplikasi ini bertujuan mempermudah akses layanan secara online, mengurangi antrean fasilitas kesehatan, serta membuat proses administrasi lebih efisien tanpa harus datang langsung ke kantor atau rumah sakit [3]. Namun, aplikasi Mobile JKN masih menghadapi masalah UI/UX. Navigasi rumit, ikon kurang jelas, hierarki informasi membingungkan, dan tampilan yang padat membuat pengguna kesulitan menemukan fitur penting serta memahami informasi yang disajikan [4].</w:t>
      </w:r>
    </w:p>
    <w:p w:rsidR="00000000" w:rsidDel="00000000" w:rsidP="00000000" w:rsidRDefault="00000000" w:rsidRPr="00000000" w14:paraId="00000021">
      <w:pPr>
        <w:jc w:val="both"/>
        <w:rPr>
          <w:sz w:val="20"/>
          <w:szCs w:val="20"/>
        </w:rPr>
      </w:pPr>
      <w:r w:rsidDel="00000000" w:rsidR="00000000" w:rsidRPr="00000000">
        <w:rPr>
          <w:rtl w:val="0"/>
        </w:rPr>
      </w:r>
    </w:p>
    <w:p w:rsidR="00000000" w:rsidDel="00000000" w:rsidP="00000000" w:rsidRDefault="00000000" w:rsidRPr="00000000" w14:paraId="00000022">
      <w:pPr>
        <w:jc w:val="both"/>
        <w:rPr>
          <w:sz w:val="20"/>
          <w:szCs w:val="20"/>
        </w:rPr>
      </w:pPr>
      <w:r w:rsidDel="00000000" w:rsidR="00000000" w:rsidRPr="00000000">
        <w:rPr>
          <w:sz w:val="20"/>
          <w:szCs w:val="20"/>
          <w:rtl w:val="0"/>
        </w:rPr>
        <w:t xml:space="preserve">Beberapa penelitian terdahulu telah menerapkan metode </w:t>
      </w:r>
      <w:r w:rsidDel="00000000" w:rsidR="00000000" w:rsidRPr="00000000">
        <w:rPr>
          <w:i w:val="1"/>
          <w:iCs w:val="1"/>
          <w:sz w:val="20"/>
          <w:szCs w:val="20"/>
          <w:rtl w:val="0"/>
        </w:rPr>
        <w:t xml:space="preserve">Design Thinking</w:t>
      </w:r>
      <w:r w:rsidDel="00000000" w:rsidR="00000000" w:rsidRPr="00000000">
        <w:rPr>
          <w:sz w:val="20"/>
          <w:szCs w:val="20"/>
          <w:rtl w:val="0"/>
        </w:rPr>
        <w:t xml:space="preserve"> dalam perancangan ulang antarmuka aplikasi. Penelitian pada aplikasi pembelajaran oleh muhammad dkk, menunjukkan bahwa penerapan UI/UX yang baik dapat meningkatkan keterlibatan dan pengalaman pengguna, dengan nilai </w:t>
      </w:r>
      <w:r w:rsidDel="00000000" w:rsidR="00000000" w:rsidRPr="00000000">
        <w:rPr>
          <w:i w:val="1"/>
          <w:iCs w:val="1"/>
          <w:sz w:val="20"/>
          <w:szCs w:val="20"/>
          <w:rtl w:val="0"/>
        </w:rPr>
        <w:t xml:space="preserve">System Usability Scale</w:t>
      </w:r>
      <w:r w:rsidDel="00000000" w:rsidR="00000000" w:rsidRPr="00000000">
        <w:rPr>
          <w:sz w:val="20"/>
          <w:szCs w:val="20"/>
          <w:rtl w:val="0"/>
        </w:rPr>
        <w:t xml:space="preserve"> (SUS) mencapai kategori sangat baik [5]. Penelitian lain pada aplikasi layanan transportasi berbasis fitur pembayaran oleh Adiprama dkk, menunjukkan bahwa perancangan ulang UI/UX mampu meningkatkan usability secara signifikan dengan nilai SUS yang tinggi, sehingga pengguna dapat menyelesaikan tugas dengan lebih efisien [6].</w:t>
      </w:r>
    </w:p>
    <w:p w:rsidR="00000000" w:rsidDel="00000000" w:rsidP="00000000" w:rsidRDefault="00000000" w:rsidRPr="00000000" w14:paraId="00000023">
      <w:pPr>
        <w:jc w:val="both"/>
        <w:rPr>
          <w:sz w:val="20"/>
          <w:szCs w:val="20"/>
        </w:rPr>
      </w:pPr>
      <w:r w:rsidDel="00000000" w:rsidR="00000000" w:rsidRPr="00000000">
        <w:rPr>
          <w:rtl w:val="0"/>
        </w:rPr>
      </w:r>
    </w:p>
    <w:p w:rsidR="00000000" w:rsidDel="00000000" w:rsidP="00000000" w:rsidRDefault="00000000" w:rsidRPr="00000000" w14:paraId="00000024">
      <w:pPr>
        <w:jc w:val="both"/>
        <w:rPr>
          <w:sz w:val="20"/>
          <w:szCs w:val="20"/>
        </w:rPr>
      </w:pPr>
      <w:r w:rsidDel="00000000" w:rsidR="00000000" w:rsidRPr="00000000">
        <w:rPr>
          <w:sz w:val="20"/>
          <w:szCs w:val="20"/>
          <w:rtl w:val="0"/>
        </w:rPr>
        <w:t xml:space="preserve">Penelitian pada aplikasi Mobile JKN oleh Yusri dan Sulaeman,  juga menunjukkan bahwa perancangan ulang berbasis </w:t>
      </w:r>
      <w:r w:rsidDel="00000000" w:rsidR="00000000" w:rsidRPr="00000000">
        <w:rPr>
          <w:i w:val="1"/>
          <w:iCs w:val="1"/>
          <w:sz w:val="20"/>
          <w:szCs w:val="20"/>
          <w:rtl w:val="0"/>
        </w:rPr>
        <w:t xml:space="preserve">Design Thinking</w:t>
      </w:r>
      <w:r w:rsidDel="00000000" w:rsidR="00000000" w:rsidRPr="00000000">
        <w:rPr>
          <w:sz w:val="20"/>
          <w:szCs w:val="20"/>
          <w:rtl w:val="0"/>
        </w:rPr>
        <w:t xml:space="preserve"> dapat meningkatkan usability secara signifikan, yang ditunjukkan melalui peningkatan skor SUS dari kategori rendah menjadi kategori baik [7]. Hal ini menunjukkan bahwa pendekatan redesign berbasis pengguna mampu memberikan dampak positif terhadap kualitas interaksi pengguna dengan sistem. </w:t>
      </w:r>
    </w:p>
    <w:p w:rsidR="00000000" w:rsidDel="00000000" w:rsidP="00000000" w:rsidRDefault="00000000" w:rsidRPr="00000000" w14:paraId="00000025">
      <w:pPr>
        <w:jc w:val="both"/>
        <w:rPr>
          <w:sz w:val="20"/>
          <w:szCs w:val="20"/>
        </w:rPr>
      </w:pPr>
      <w:r w:rsidDel="00000000" w:rsidR="00000000" w:rsidRPr="00000000">
        <w:rPr>
          <w:sz w:val="20"/>
          <w:szCs w:val="20"/>
          <w:rtl w:val="0"/>
        </w:rPr>
        <w:t xml:space="preserve">Program Jaminan Kesehatan Nasional (JKN) dirancang untuk memberikan perlindungan kesehatan menyeluruh bagi penduduk Indonesia melalui skema asuransi sosial yang dikelola BPJS Kesehatan [8]. Dalam beberapa tahun terakhir, digitalisasi pelayanan JKN menjadi salah satu strategi untuk meningkatkan akses, efisiensi, dan transparansi layanan kesehatan bagi peserta [9].</w:t>
      </w:r>
    </w:p>
    <w:p w:rsidR="00000000" w:rsidDel="00000000" w:rsidP="00000000" w:rsidRDefault="00000000" w:rsidRPr="00000000" w14:paraId="00000026">
      <w:pPr>
        <w:jc w:val="both"/>
        <w:rPr>
          <w:sz w:val="20"/>
          <w:szCs w:val="20"/>
        </w:rPr>
      </w:pPr>
      <w:r w:rsidDel="00000000" w:rsidR="00000000" w:rsidRPr="00000000">
        <w:rPr>
          <w:rtl w:val="0"/>
        </w:rPr>
      </w:r>
    </w:p>
    <w:p w:rsidR="00000000" w:rsidDel="00000000" w:rsidP="00000000" w:rsidRDefault="00000000" w:rsidRPr="00000000" w14:paraId="00000027">
      <w:pPr>
        <w:jc w:val="both"/>
        <w:rPr>
          <w:sz w:val="20"/>
          <w:szCs w:val="20"/>
        </w:rPr>
      </w:pPr>
      <w:r w:rsidDel="00000000" w:rsidR="00000000" w:rsidRPr="00000000">
        <w:rPr>
          <w:sz w:val="20"/>
          <w:szCs w:val="20"/>
          <w:rtl w:val="0"/>
        </w:rPr>
        <w:t xml:space="preserve">Human Computer Interaction (HCI) merupakan bidang kajian yang berada pada irisan ilmu komputer, psikologi, dan ilmu sosial yang mempelajari bagaimana sistem interaktif dirancang dan dievaluasi agar mendukung aktivitas manusia secara efektif dan mudah digunakan. Seiring berkembangnya penggunaan perangkat digital dan internet secara masif, HCI menekankan pentingnya merancang antarmuka yang meminimalkan usaha fisik maupun mental pengguna, mendukung penyelesaian tugas secara efisien, serta meningkatkan kepuasan dan pengalaman pengguna secara keseluruhan [10]. </w:t>
      </w:r>
    </w:p>
    <w:p w:rsidR="00000000" w:rsidDel="00000000" w:rsidP="00000000" w:rsidRDefault="00000000" w:rsidRPr="00000000" w14:paraId="00000028">
      <w:pPr>
        <w:jc w:val="both"/>
        <w:rPr>
          <w:sz w:val="20"/>
          <w:szCs w:val="20"/>
        </w:rPr>
      </w:pPr>
      <w:r w:rsidDel="00000000" w:rsidR="00000000" w:rsidRPr="00000000">
        <w:rPr>
          <w:sz w:val="20"/>
          <w:szCs w:val="20"/>
          <w:rtl w:val="0"/>
        </w:rPr>
        <w:t xml:space="preserve">User experience (UX) adalah keseluruhan persepsi dan respons pengguna yang muncul sebelum, selama, dan setelah berinteraksi dengan suatu produk atau sistem, mencakup aspek kognitif, emosional, dan perilaku. UX tidak hanya menilai apakah sistem dapat digunakan, tetapi juga bagaimana kenyamanan, rasa puas, dan kesan yang dirasakan pengguna ketika berinteraksi dengan antarmuka [11].</w:t>
      </w:r>
    </w:p>
    <w:p w:rsidR="00000000" w:rsidDel="00000000" w:rsidP="00000000" w:rsidRDefault="00000000" w:rsidRPr="00000000" w14:paraId="00000029">
      <w:pPr>
        <w:jc w:val="both"/>
        <w:rPr>
          <w:sz w:val="20"/>
          <w:szCs w:val="20"/>
        </w:rPr>
      </w:pPr>
      <w:r w:rsidDel="00000000" w:rsidR="00000000" w:rsidRPr="00000000">
        <w:rPr>
          <w:rtl w:val="0"/>
        </w:rPr>
      </w:r>
    </w:p>
    <w:p w:rsidR="00000000" w:rsidDel="00000000" w:rsidP="00000000" w:rsidRDefault="00000000" w:rsidRPr="00000000" w14:paraId="0000002A">
      <w:pPr>
        <w:jc w:val="both"/>
        <w:rPr>
          <w:sz w:val="20"/>
          <w:szCs w:val="20"/>
        </w:rPr>
      </w:pPr>
      <w:r w:rsidDel="00000000" w:rsidR="00000000" w:rsidRPr="00000000">
        <w:rPr>
          <w:sz w:val="20"/>
          <w:szCs w:val="20"/>
          <w:rtl w:val="0"/>
        </w:rPr>
        <w:t xml:space="preserve">Usability sering dioperasionalkan melalui indikator seperti kemudahan dipelajari (</w:t>
      </w:r>
      <w:r w:rsidDel="00000000" w:rsidR="00000000" w:rsidRPr="00000000">
        <w:rPr>
          <w:i w:val="1"/>
          <w:iCs w:val="1"/>
          <w:sz w:val="20"/>
          <w:szCs w:val="20"/>
          <w:rtl w:val="0"/>
        </w:rPr>
        <w:t xml:space="preserve">learnability</w:t>
      </w:r>
      <w:r w:rsidDel="00000000" w:rsidR="00000000" w:rsidRPr="00000000">
        <w:rPr>
          <w:sz w:val="20"/>
          <w:szCs w:val="20"/>
          <w:rtl w:val="0"/>
        </w:rPr>
        <w:t xml:space="preserve">), kecepatan penggunaan, kemudahan diingat (</w:t>
      </w:r>
      <w:r w:rsidDel="00000000" w:rsidR="00000000" w:rsidRPr="00000000">
        <w:rPr>
          <w:i w:val="1"/>
          <w:iCs w:val="1"/>
          <w:sz w:val="20"/>
          <w:szCs w:val="20"/>
          <w:rtl w:val="0"/>
        </w:rPr>
        <w:t xml:space="preserve">memorability</w:t>
      </w:r>
      <w:r w:rsidDel="00000000" w:rsidR="00000000" w:rsidRPr="00000000">
        <w:rPr>
          <w:sz w:val="20"/>
          <w:szCs w:val="20"/>
          <w:rtl w:val="0"/>
        </w:rPr>
        <w:t xml:space="preserve">), rendahnya tingkat kesalahan, serta tingkat kepuasan pengguna. Prinsip‑prinsip desain seperti kesesuaian sistem dengan dunia nyata, konsistensi, pencegahan kesalahan, dan desain yang minimalis digunakan sebagai pedoman untuk mengurangi beban kognitif pengguna dan mempermudah interaksi dengan antarmuka. Adapun System Usability Scale (SUS) adalah instrumen penilaian usability berbentuk kuesioner yang terdiri dari 10 pernyataan dengan skala Likert dan digunakan untuk mengukur persepsi pengguna terhadap kebergunaan suatu sistem secara ringkas dan kuantitatif [12]. Berbagai penelitian nasional menunjukkan bahwa SUS banyak digunakan untuk mengevaluasi aplikasi web maupun mobile karena relatif sederhana, cepat diisi, namun tetap mampu memberikan gambaran umum mengenai kualitas usability dari sudut pandang pengguna pengguna akhir [13], [14]. Dalam System Usability Scale (SUS), skor item ganjil dihitung dengan mengurangi 1 dari nilai respon, sedangkan item genap dikurangi dari 5. Jumlah skor kontribusi dikalikan 2,5 untuk memperoleh skor akhir menggunakan rumus perhitungan SUS. </w:t>
      </w:r>
    </w:p>
    <w:p w:rsidR="00000000" w:rsidDel="00000000" w:rsidP="00000000" w:rsidRDefault="00000000" w:rsidRPr="00000000" w14:paraId="0000002B">
      <w:pPr>
        <w:jc w:val="both"/>
        <w:rPr>
          <w:sz w:val="20"/>
          <w:szCs w:val="20"/>
        </w:rPr>
      </w:pPr>
      <w:r w:rsidDel="00000000" w:rsidR="00000000" w:rsidRPr="00000000">
        <w:rPr>
          <w:rtl w:val="0"/>
        </w:rPr>
      </w:r>
    </w:p>
    <w:p w:rsidR="00000000" w:rsidDel="00000000" w:rsidP="00000000" w:rsidRDefault="00000000" w:rsidRPr="00000000" w14:paraId="0000002C">
      <w:pPr>
        <w:jc w:val="both"/>
        <w:rPr>
          <w:sz w:val="20"/>
          <w:szCs w:val="20"/>
        </w:rPr>
      </w:pPr>
      <w:r w:rsidDel="00000000" w:rsidR="00000000" w:rsidRPr="00000000">
        <w:rPr>
          <w:sz w:val="20"/>
          <w:szCs w:val="20"/>
          <w:rtl w:val="0"/>
        </w:rPr>
        <w:t xml:space="preserve">Design Thinking merupakan suatu pendekatan inovatif dalam proses pemecahan masalah yang berorientasi pada pengguna (user-centered). Metode ini menekankan pemahaman mendalam terhadap kebutuhan, perilaku, serta pengalaman pengguna dalam merancang solusi yang efektif dan relevan. Menurut Tim Brown, Design Thinking adalah pendekatan yang menggabungkan kebutuhan manusia, kemungkinan teknologi, dan persyaratan keberhasilan bisnis untuk menghasilkan inovasi yang berkelanjutan [4].</w:t>
      </w:r>
    </w:p>
    <w:p w:rsidR="00000000" w:rsidDel="00000000" w:rsidP="00000000" w:rsidRDefault="00000000" w:rsidRPr="00000000" w14:paraId="0000002D">
      <w:pPr>
        <w:jc w:val="both"/>
        <w:rPr>
          <w:sz w:val="20"/>
          <w:szCs w:val="20"/>
        </w:rPr>
      </w:pPr>
      <w:r w:rsidDel="00000000" w:rsidR="00000000" w:rsidRPr="00000000">
        <w:rPr>
          <w:rtl w:val="0"/>
        </w:rPr>
      </w:r>
    </w:p>
    <w:p w:rsidR="00000000" w:rsidDel="00000000" w:rsidP="00000000" w:rsidRDefault="00000000" w:rsidRPr="00000000" w14:paraId="0000002E">
      <w:pPr>
        <w:jc w:val="both"/>
        <w:rPr>
          <w:sz w:val="20"/>
          <w:szCs w:val="20"/>
        </w:rPr>
      </w:pPr>
      <w:r w:rsidDel="00000000" w:rsidR="00000000" w:rsidRPr="00000000">
        <w:rPr>
          <w:sz w:val="20"/>
          <w:szCs w:val="20"/>
          <w:rtl w:val="0"/>
        </w:rPr>
        <w:t xml:space="preserve">Istilah "design thinking" pertama kali diperkenalkan oleh John E. Arnold pada 1959 dalam bukunya </w:t>
      </w:r>
      <w:r w:rsidDel="00000000" w:rsidR="00000000" w:rsidRPr="00000000">
        <w:rPr>
          <w:i w:val="1"/>
          <w:iCs w:val="1"/>
          <w:sz w:val="20"/>
          <w:szCs w:val="20"/>
          <w:rtl w:val="0"/>
        </w:rPr>
        <w:t xml:space="preserve">Creative Engineering</w:t>
      </w:r>
      <w:r w:rsidDel="00000000" w:rsidR="00000000" w:rsidRPr="00000000">
        <w:rPr>
          <w:sz w:val="20"/>
          <w:szCs w:val="20"/>
          <w:rtl w:val="0"/>
        </w:rPr>
        <w:t xml:space="preserve">, yang membedakan empat bidang pemikiran desain untuk inovasi produk inkremental dan radikal. Konsep berkembang pada 1965 oleh L. Bruce Archer, yang menekankan pendekatan sistematis, diikuti Herbert Simon (1969) dalam </w:t>
      </w:r>
      <w:r w:rsidDel="00000000" w:rsidR="00000000" w:rsidRPr="00000000">
        <w:rPr>
          <w:i w:val="1"/>
          <w:iCs w:val="1"/>
          <w:sz w:val="20"/>
          <w:szCs w:val="20"/>
          <w:rtl w:val="0"/>
        </w:rPr>
        <w:t xml:space="preserve">The Sciences of the Artificial</w:t>
      </w:r>
      <w:r w:rsidDel="00000000" w:rsidR="00000000" w:rsidRPr="00000000">
        <w:rPr>
          <w:sz w:val="20"/>
          <w:szCs w:val="20"/>
          <w:rtl w:val="0"/>
        </w:rPr>
        <w:t xml:space="preserve">, yang memisahkan metodologi desain dari sains konvensional. Popularisasi modern terjadi melalui IDEO pada 1990-an, dipimpin Tim Brown, yang mempublikasikan model tiga tahap (Inspiration-Ideation-Implementation) pada 2008, menjadikannya alat bisnis inovasi [15]. </w:t>
      </w:r>
    </w:p>
    <w:p w:rsidR="00000000" w:rsidDel="00000000" w:rsidP="00000000" w:rsidRDefault="00000000" w:rsidRPr="00000000" w14:paraId="0000002F">
      <w:pPr>
        <w:jc w:val="both"/>
        <w:rPr>
          <w:sz w:val="20"/>
          <w:szCs w:val="20"/>
        </w:rPr>
      </w:pPr>
      <w:r w:rsidDel="00000000" w:rsidR="00000000" w:rsidRPr="00000000">
        <w:rPr>
          <w:rtl w:val="0"/>
        </w:rPr>
      </w:r>
    </w:p>
    <w:p w:rsidR="00000000" w:rsidDel="00000000" w:rsidP="00000000" w:rsidRDefault="00000000" w:rsidRPr="00000000" w14:paraId="00000030">
      <w:pPr>
        <w:jc w:val="both"/>
        <w:rPr>
          <w:sz w:val="20"/>
          <w:szCs w:val="20"/>
        </w:rPr>
      </w:pPr>
      <w:r w:rsidDel="00000000" w:rsidR="00000000" w:rsidRPr="00000000">
        <w:rPr>
          <w:i w:val="1"/>
          <w:iCs w:val="1"/>
          <w:sz w:val="20"/>
          <w:szCs w:val="20"/>
          <w:rtl w:val="0"/>
        </w:rPr>
        <w:t xml:space="preserve">Design thinking </w:t>
      </w:r>
      <w:r w:rsidDel="00000000" w:rsidR="00000000" w:rsidRPr="00000000">
        <w:rPr>
          <w:sz w:val="20"/>
          <w:szCs w:val="20"/>
          <w:rtl w:val="0"/>
        </w:rPr>
        <w:t xml:space="preserve">memiliki lima tahap: </w:t>
      </w:r>
      <w:r w:rsidDel="00000000" w:rsidR="00000000" w:rsidRPr="00000000">
        <w:rPr>
          <w:i w:val="1"/>
          <w:iCs w:val="1"/>
          <w:sz w:val="20"/>
          <w:szCs w:val="20"/>
          <w:rtl w:val="0"/>
        </w:rPr>
        <w:t xml:space="preserve">Empathize</w:t>
      </w:r>
      <w:r w:rsidDel="00000000" w:rsidR="00000000" w:rsidRPr="00000000">
        <w:rPr>
          <w:sz w:val="20"/>
          <w:szCs w:val="20"/>
          <w:rtl w:val="0"/>
        </w:rPr>
        <w:t xml:space="preserve">, </w:t>
      </w:r>
      <w:r w:rsidDel="00000000" w:rsidR="00000000" w:rsidRPr="00000000">
        <w:rPr>
          <w:i w:val="1"/>
          <w:iCs w:val="1"/>
          <w:sz w:val="20"/>
          <w:szCs w:val="20"/>
          <w:rtl w:val="0"/>
        </w:rPr>
        <w:t xml:space="preserve">Define</w:t>
      </w:r>
      <w:r w:rsidDel="00000000" w:rsidR="00000000" w:rsidRPr="00000000">
        <w:rPr>
          <w:sz w:val="20"/>
          <w:szCs w:val="20"/>
          <w:rtl w:val="0"/>
        </w:rPr>
        <w:t xml:space="preserve">, </w:t>
      </w:r>
      <w:r w:rsidDel="00000000" w:rsidR="00000000" w:rsidRPr="00000000">
        <w:rPr>
          <w:i w:val="1"/>
          <w:iCs w:val="1"/>
          <w:sz w:val="20"/>
          <w:szCs w:val="20"/>
          <w:rtl w:val="0"/>
        </w:rPr>
        <w:t xml:space="preserve">Ideate</w:t>
      </w:r>
      <w:r w:rsidDel="00000000" w:rsidR="00000000" w:rsidRPr="00000000">
        <w:rPr>
          <w:sz w:val="20"/>
          <w:szCs w:val="20"/>
          <w:rtl w:val="0"/>
        </w:rPr>
        <w:t xml:space="preserve">, </w:t>
      </w:r>
      <w:r w:rsidDel="00000000" w:rsidR="00000000" w:rsidRPr="00000000">
        <w:rPr>
          <w:i w:val="1"/>
          <w:iCs w:val="1"/>
          <w:sz w:val="20"/>
          <w:szCs w:val="20"/>
          <w:rtl w:val="0"/>
        </w:rPr>
        <w:t xml:space="preserve">Prototype</w:t>
      </w:r>
      <w:r w:rsidDel="00000000" w:rsidR="00000000" w:rsidRPr="00000000">
        <w:rPr>
          <w:sz w:val="20"/>
          <w:szCs w:val="20"/>
          <w:rtl w:val="0"/>
        </w:rPr>
        <w:t xml:space="preserve">, dan </w:t>
      </w:r>
      <w:r w:rsidDel="00000000" w:rsidR="00000000" w:rsidRPr="00000000">
        <w:rPr>
          <w:i w:val="1"/>
          <w:iCs w:val="1"/>
          <w:sz w:val="20"/>
          <w:szCs w:val="20"/>
          <w:rtl w:val="0"/>
        </w:rPr>
        <w:t xml:space="preserve">Test</w:t>
      </w:r>
      <w:r w:rsidDel="00000000" w:rsidR="00000000" w:rsidRPr="00000000">
        <w:rPr>
          <w:sz w:val="20"/>
          <w:szCs w:val="20"/>
          <w:rtl w:val="0"/>
        </w:rPr>
        <w:t xml:space="preserve">. Kelima tahap tersebut dilakukan secara berulang-ulang dan linear. Artinya, tahap tersebut tidak harus dilakukan secara berurutan, namun desainer dapat kembali ke tahap sebelumnya untuk menggali lebih banyak data.</w:t>
      </w:r>
    </w:p>
    <w:p w:rsidR="00000000" w:rsidDel="00000000" w:rsidP="00000000" w:rsidRDefault="00000000" w:rsidRPr="00000000" w14:paraId="00000031">
      <w:pPr>
        <w:jc w:val="both"/>
        <w:rPr>
          <w:sz w:val="20"/>
          <w:szCs w:val="20"/>
        </w:rPr>
      </w:pPr>
      <w:r w:rsidDel="00000000" w:rsidR="00000000" w:rsidRPr="00000000">
        <w:rPr>
          <w:sz w:val="20"/>
          <w:szCs w:val="20"/>
          <w:rtl w:val="0"/>
        </w:rPr>
        <w:t xml:space="preserve">Penelitian ini bertujuan untuk merancang ulang (redesign) UI/UX Mobile JKN guna meningkatkan kemudahan, efisiensi, dan kualitas pengalaman pengguna. Perancangan dilakukan menggunakan pendekatan Design Thinking, sedangkan evaluasi dilakukan menggunakan System Usability Scale (SUS) untuk mengukur peningkatan usability setelah dilakukan perbaikan desain.</w:t>
      </w:r>
    </w:p>
    <w:p w:rsidR="00000000" w:rsidDel="00000000" w:rsidP="00000000" w:rsidRDefault="00000000" w:rsidRPr="00000000" w14:paraId="00000032">
      <w:pPr>
        <w:spacing w:line="240" w:lineRule="auto"/>
        <w:ind w:left="0" w:firstLine="0"/>
        <w:jc w:val="both"/>
        <w:rPr>
          <w:sz w:val="20"/>
          <w:szCs w:val="20"/>
        </w:rPr>
      </w:pP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180" w:line="240" w:lineRule="auto"/>
        <w:ind w:left="288" w:right="0" w:hanging="288"/>
        <w:jc w:val="center"/>
        <w:rPr>
          <w:shd w:fill="auto" w:val="clear"/>
        </w:rPr>
      </w:pPr>
      <w:r w:rsidDel="00000000" w:rsidR="00000000" w:rsidRPr="00000000">
        <w:rPr>
          <w:smallCaps w:val="1"/>
          <w:sz w:val="20"/>
          <w:szCs w:val="20"/>
          <w:rtl w:val="0"/>
        </w:rPr>
        <w:t xml:space="preserve">Metode penelitian</w:t>
      </w:r>
      <w:r w:rsidDel="00000000" w:rsidR="00000000" w:rsidRPr="00000000">
        <w:rPr>
          <w:rtl w:val="0"/>
        </w:rPr>
      </w:r>
    </w:p>
    <w:p w:rsidR="00000000" w:rsidDel="00000000" w:rsidP="00000000" w:rsidRDefault="00000000" w:rsidRPr="00000000" w14:paraId="00000034">
      <w:pPr>
        <w:jc w:val="both"/>
        <w:rPr>
          <w:sz w:val="20"/>
          <w:szCs w:val="20"/>
        </w:rPr>
      </w:pPr>
      <w:r w:rsidDel="00000000" w:rsidR="00000000" w:rsidRPr="00000000">
        <w:rPr>
          <w:sz w:val="20"/>
          <w:szCs w:val="20"/>
          <w:rtl w:val="0"/>
        </w:rPr>
        <w:t xml:space="preserve">Metode penelitian ini menggunakan metode Design Thinking dengan pendekatan SUS, kuantitatif digunakan karena data yang dihasilkan berupa skor numerik dari pengukuran usability menggunakan System Usability Scale (SUS), yang banyak digunakan dalam evaluasi sistem karena bersifat sederhana, cepat, dan reliabel dalam mengukur persepsi pengguna terhadap usability [17], [18]. Selain itu, penelitian ini menerapkan metode Design Thinking sebagai pendekatan perancangan ulang (redesign) user experience yang berfokus pada kebutuhan pengguna dan pengembangan solusi secara iteratif [19]. Penelitian ini bersifat deskriptif komparatif dengan membandingkan tingkat usability sebelum dan sesudah perancangan ulang melalui pendekatan pre-test dan post-test.</w:t>
      </w:r>
    </w:p>
    <w:p w:rsidR="00000000" w:rsidDel="00000000" w:rsidP="00000000" w:rsidRDefault="00000000" w:rsidRPr="00000000" w14:paraId="00000035">
      <w:pPr>
        <w:jc w:val="both"/>
        <w:rPr>
          <w:sz w:val="20"/>
          <w:szCs w:val="20"/>
        </w:rPr>
      </w:pPr>
      <w:r w:rsidDel="00000000" w:rsidR="00000000" w:rsidRPr="00000000">
        <w:rPr>
          <w:rtl w:val="0"/>
        </w:rPr>
      </w:r>
    </w:p>
    <w:p w:rsidR="00000000" w:rsidDel="00000000" w:rsidP="00000000" w:rsidRDefault="00000000" w:rsidRPr="00000000" w14:paraId="00000036">
      <w:pPr>
        <w:jc w:val="both"/>
        <w:rPr>
          <w:sz w:val="20"/>
          <w:szCs w:val="20"/>
        </w:rPr>
      </w:pPr>
      <w:r w:rsidDel="00000000" w:rsidR="00000000" w:rsidRPr="00000000">
        <w:rPr>
          <w:sz w:val="20"/>
          <w:szCs w:val="20"/>
          <w:rtl w:val="0"/>
        </w:rPr>
        <w:t xml:space="preserve">Prosedur penelitian mengikuti tahapan Design Thinking yang meliputi empathize, define, ideate, prototype, dan test. Tahap empathize dilakukan untuk memahami kebutuhan dan permasalahan pengguna melalui wawancara dan observasi. Hasilnya dirumuskan pada tahap define menjadi pain points utama pengguna. Selanjutnya, tahap ideate menghasilkan alternatif solusi desain yang kemudian diwujudkan dalam bentuk prototype menggunakan tools desain antarmuka. Prototype tersebut diuji pada tahap test untuk mengevaluasi usability menggunakan metode SUS [20].</w:t>
      </w:r>
    </w:p>
    <w:p w:rsidR="00000000" w:rsidDel="00000000" w:rsidP="00000000" w:rsidRDefault="00000000" w:rsidRPr="00000000" w14:paraId="00000037">
      <w:pPr>
        <w:jc w:val="center"/>
        <w:rPr>
          <w:sz w:val="20"/>
          <w:szCs w:val="20"/>
        </w:rPr>
      </w:pPr>
      <w:r w:rsidDel="00000000" w:rsidR="00000000" w:rsidRPr="00000000">
        <w:rPr>
          <w:rtl w:val="0"/>
        </w:rPr>
      </w:r>
    </w:p>
    <w:p w:rsidR="00000000" w:rsidDel="00000000" w:rsidP="00000000" w:rsidRDefault="00000000" w:rsidRPr="00000000" w14:paraId="00000038">
      <w:pPr>
        <w:jc w:val="center"/>
        <w:rPr>
          <w:sz w:val="20"/>
          <w:szCs w:val="20"/>
        </w:rPr>
      </w:pPr>
      <w:r w:rsidDel="00000000" w:rsidR="00000000" w:rsidRPr="00000000">
        <w:rPr>
          <w:sz w:val="20"/>
          <w:szCs w:val="20"/>
        </w:rPr>
        <w:drawing>
          <wp:inline distB="114300" distT="114300" distL="114300" distR="114300">
            <wp:extent cx="6302065" cy="2095500"/>
            <wp:effectExtent b="0" l="0" r="0" t="0"/>
            <wp:docPr id="2" name="image12.png"/>
            <a:graphic>
              <a:graphicData uri="http://schemas.openxmlformats.org/drawingml/2006/picture">
                <pic:pic>
                  <pic:nvPicPr>
                    <pic:cNvPr id="0" name="image12.png"/>
                    <pic:cNvPicPr preferRelativeResize="0"/>
                  </pic:nvPicPr>
                  <pic:blipFill>
                    <a:blip r:embed="rId11"/>
                    <a:srcRect b="0" l="0" r="0" t="0"/>
                    <a:stretch>
                      <a:fillRect/>
                    </a:stretch>
                  </pic:blipFill>
                  <pic:spPr>
                    <a:xfrm>
                      <a:off x="0" y="0"/>
                      <a:ext cx="6302065" cy="2095500"/>
                    </a:xfrm>
                    <a:prstGeom prst="rect"/>
                    <a:ln/>
                  </pic:spPr>
                </pic:pic>
              </a:graphicData>
            </a:graphic>
          </wp:inline>
        </w:drawing>
      </w:r>
      <w:r w:rsidDel="00000000" w:rsidR="00000000" w:rsidRPr="00000000">
        <w:rPr>
          <w:rtl w:val="0"/>
        </w:rPr>
      </w:r>
    </w:p>
    <w:p w:rsidR="00000000" w:rsidDel="00000000" w:rsidP="00000000" w:rsidRDefault="00000000" w:rsidRPr="00000000" w14:paraId="00000039">
      <w:pPr>
        <w:spacing w:after="120" w:before="120" w:lineRule="auto"/>
        <w:jc w:val="center"/>
        <w:rPr>
          <w:sz w:val="20"/>
          <w:szCs w:val="20"/>
        </w:rPr>
      </w:pPr>
      <w:r w:rsidDel="00000000" w:rsidR="00000000" w:rsidRPr="00000000">
        <w:rPr>
          <w:sz w:val="20"/>
          <w:szCs w:val="20"/>
          <w:rtl w:val="0"/>
        </w:rPr>
        <w:t xml:space="preserve">Figure 1. Tahapan Design Thinking</w:t>
      </w:r>
    </w:p>
    <w:p w:rsidR="00000000" w:rsidDel="00000000" w:rsidP="00000000" w:rsidRDefault="00000000" w:rsidRPr="00000000" w14:paraId="0000003A">
      <w:pPr>
        <w:jc w:val="both"/>
        <w:rPr>
          <w:sz w:val="20"/>
          <w:szCs w:val="20"/>
        </w:rPr>
      </w:pPr>
      <w:r w:rsidDel="00000000" w:rsidR="00000000" w:rsidRPr="00000000">
        <w:rPr>
          <w:sz w:val="20"/>
          <w:szCs w:val="20"/>
          <w:rtl w:val="0"/>
        </w:rPr>
        <w:t xml:space="preserve">Data penelitian terdiri dari data kualitatif dan kuantitatif. Data kualitatif diperoleh melalui wawancara untuk mengidentifikasi kebutuhan pengguna, sedangkan data kuantitatif diperoleh dari kuesioner SUS yang diberikan pada tahap pre-test dan post-test. Pre-test dilakukan untuk mengukur usability aplikasi Mobile JKN versi existing, sedangkan post-test dilakukan setelah pengguna berinteraksi dengan prototype hasil redesign. Responden penelitian merupakan pengguna yang pernah menggunakan aplikasi Mobile JKN sehingga memiliki pengalaman langsung dalam penggunaan sistem.</w:t>
      </w:r>
    </w:p>
    <w:p w:rsidR="00000000" w:rsidDel="00000000" w:rsidP="00000000" w:rsidRDefault="00000000" w:rsidRPr="00000000" w14:paraId="0000003B">
      <w:pPr>
        <w:spacing w:after="120" w:before="120" w:lineRule="auto"/>
        <w:jc w:val="center"/>
        <w:rPr>
          <w:sz w:val="20"/>
          <w:szCs w:val="20"/>
        </w:rPr>
      </w:pPr>
      <w:r w:rsidDel="00000000" w:rsidR="00000000" w:rsidRPr="00000000">
        <w:rPr>
          <w:sz w:val="20"/>
          <w:szCs w:val="20"/>
        </w:rPr>
        <w:drawing>
          <wp:inline distB="114300" distT="114300" distL="114300" distR="114300">
            <wp:extent cx="3784445" cy="4829175"/>
            <wp:effectExtent b="0" l="0" r="0" t="0"/>
            <wp:docPr id="9" name="image25.png"/>
            <a:graphic>
              <a:graphicData uri="http://schemas.openxmlformats.org/drawingml/2006/picture">
                <pic:pic>
                  <pic:nvPicPr>
                    <pic:cNvPr id="0" name="image25.png"/>
                    <pic:cNvPicPr preferRelativeResize="0"/>
                  </pic:nvPicPr>
                  <pic:blipFill>
                    <a:blip r:embed="rId12"/>
                    <a:srcRect b="0" l="0" r="0" t="0"/>
                    <a:stretch>
                      <a:fillRect/>
                    </a:stretch>
                  </pic:blipFill>
                  <pic:spPr>
                    <a:xfrm>
                      <a:off x="0" y="0"/>
                      <a:ext cx="3784445" cy="4829175"/>
                    </a:xfrm>
                    <a:prstGeom prst="rect"/>
                    <a:ln/>
                  </pic:spPr>
                </pic:pic>
              </a:graphicData>
            </a:graphic>
          </wp:inline>
        </w:drawing>
      </w:r>
      <w:r w:rsidDel="00000000" w:rsidR="00000000" w:rsidRPr="00000000">
        <w:rPr>
          <w:rtl w:val="0"/>
        </w:rPr>
      </w:r>
    </w:p>
    <w:p w:rsidR="00000000" w:rsidDel="00000000" w:rsidP="00000000" w:rsidRDefault="00000000" w:rsidRPr="00000000" w14:paraId="0000003C">
      <w:pPr>
        <w:spacing w:after="120" w:before="120" w:lineRule="auto"/>
        <w:jc w:val="center"/>
        <w:rPr>
          <w:sz w:val="20"/>
          <w:szCs w:val="20"/>
        </w:rPr>
      </w:pPr>
      <w:r w:rsidDel="00000000" w:rsidR="00000000" w:rsidRPr="00000000">
        <w:rPr>
          <w:sz w:val="20"/>
          <w:szCs w:val="20"/>
          <w:rtl w:val="0"/>
        </w:rPr>
        <w:t xml:space="preserve">Figure 2. Alur Penelitian</w:t>
      </w:r>
    </w:p>
    <w:p w:rsidR="00000000" w:rsidDel="00000000" w:rsidP="00000000" w:rsidRDefault="00000000" w:rsidRPr="00000000" w14:paraId="0000003D">
      <w:pPr>
        <w:jc w:val="both"/>
        <w:rPr>
          <w:sz w:val="20"/>
          <w:szCs w:val="20"/>
        </w:rPr>
      </w:pPr>
      <w:r w:rsidDel="00000000" w:rsidR="00000000" w:rsidRPr="00000000">
        <w:rPr>
          <w:sz w:val="20"/>
          <w:szCs w:val="20"/>
          <w:rtl w:val="0"/>
        </w:rPr>
        <w:t xml:space="preserve">Pengumpulan data dilakukan melalui wawancara dan kuesioner. Wawancara digunakan untuk menggali pengalaman pengguna secara mendalam, sedangkan kuesioner SUS digunakan sebagai instrumen utama dalam pengukuran usability. Analisis data dilakukan secara kualitatif untuk mengidentifikasi permasalahan pengguna dan secara kuantitatif dengan menghitung skor SUS melalui penyesuaian skor tiap item, penjumlahan skor, serta konversi ke dalam skala 0-100 [18].</w:t>
      </w:r>
    </w:p>
    <w:p w:rsidR="00000000" w:rsidDel="00000000" w:rsidP="00000000" w:rsidRDefault="00000000" w:rsidRPr="00000000" w14:paraId="0000003E">
      <w:pPr>
        <w:jc w:val="both"/>
        <w:rPr>
          <w:sz w:val="20"/>
          <w:szCs w:val="20"/>
        </w:rPr>
      </w:pPr>
      <w:r w:rsidDel="00000000" w:rsidR="00000000" w:rsidRPr="00000000">
        <w:rPr>
          <w:sz w:val="20"/>
          <w:szCs w:val="20"/>
          <w:rtl w:val="0"/>
        </w:rPr>
        <w:t xml:space="preserve">Pengujian dilakukan menggunakan metode System Usability Scale (SUS) dengan pendekatan pre-test dan post-test. Hasil pengujian dianalisis secara deskriptif komparatif untuk mengetahui peningkatan usability setelah perancangan ulang. Dengan demikian, penelitian ini bertujuan untuk mengevaluasi efektivitas penerapan Design Thinking dalam meningkatkan kualitas user experience pada fitur antrean aplikasi Mobile JKN [17], [19].</w:t>
      </w:r>
    </w:p>
    <w:p w:rsidR="00000000" w:rsidDel="00000000" w:rsidP="00000000" w:rsidRDefault="00000000" w:rsidRPr="00000000" w14:paraId="0000003F">
      <w:pPr>
        <w:jc w:val="both"/>
        <w:rPr>
          <w:sz w:val="20"/>
          <w:szCs w:val="20"/>
        </w:rPr>
      </w:pPr>
      <w:r w:rsidDel="00000000" w:rsidR="00000000" w:rsidRPr="00000000">
        <w:rPr>
          <w:rtl w:val="0"/>
        </w:rPr>
      </w:r>
    </w:p>
    <w:p w:rsidR="00000000" w:rsidDel="00000000" w:rsidP="00000000" w:rsidRDefault="00000000" w:rsidRPr="00000000" w14:paraId="00000040">
      <w:pPr>
        <w:jc w:val="both"/>
        <w:rPr>
          <w:sz w:val="20"/>
          <w:szCs w:val="20"/>
        </w:rPr>
      </w:pPr>
      <w:r w:rsidDel="00000000" w:rsidR="00000000" w:rsidRPr="00000000">
        <w:rPr>
          <w:sz w:val="20"/>
          <w:szCs w:val="20"/>
          <w:rtl w:val="0"/>
        </w:rPr>
        <w:t xml:space="preserve">Kuesioner </w:t>
      </w:r>
      <w:r w:rsidDel="00000000" w:rsidR="00000000" w:rsidRPr="00000000">
        <w:rPr>
          <w:i w:val="1"/>
          <w:iCs w:val="1"/>
          <w:sz w:val="20"/>
          <w:szCs w:val="20"/>
          <w:rtl w:val="0"/>
        </w:rPr>
        <w:t xml:space="preserve">System Usability Scale </w:t>
      </w:r>
      <w:r w:rsidDel="00000000" w:rsidR="00000000" w:rsidRPr="00000000">
        <w:rPr>
          <w:sz w:val="20"/>
          <w:szCs w:val="20"/>
          <w:rtl w:val="0"/>
        </w:rPr>
        <w:t xml:space="preserve">adalah</w:t>
      </w:r>
      <w:r w:rsidDel="00000000" w:rsidR="00000000" w:rsidRPr="00000000">
        <w:rPr>
          <w:sz w:val="20"/>
          <w:szCs w:val="20"/>
          <w:rtl w:val="0"/>
        </w:rPr>
        <w:t xml:space="preserve"> salah satu cara paling efisien untuk mengumpulkan data yang valid sectoral statistik daln memberi skor yang jelas dan cukup tepat. Oleh karena itu pengukuran SUS sering disebut “</w:t>
      </w:r>
      <w:r w:rsidDel="00000000" w:rsidR="00000000" w:rsidRPr="00000000">
        <w:rPr>
          <w:i w:val="1"/>
          <w:iCs w:val="1"/>
          <w:sz w:val="20"/>
          <w:szCs w:val="20"/>
          <w:rtl w:val="0"/>
        </w:rPr>
        <w:t xml:space="preserve">Quick </w:t>
      </w:r>
      <w:r w:rsidDel="00000000" w:rsidR="00000000" w:rsidRPr="00000000">
        <w:rPr>
          <w:sz w:val="20"/>
          <w:szCs w:val="20"/>
          <w:rtl w:val="0"/>
        </w:rPr>
        <w:t xml:space="preserve">and</w:t>
      </w:r>
      <w:r w:rsidDel="00000000" w:rsidR="00000000" w:rsidRPr="00000000">
        <w:rPr>
          <w:sz w:val="20"/>
          <w:szCs w:val="20"/>
          <w:rtl w:val="0"/>
        </w:rPr>
        <w:t xml:space="preserve"> </w:t>
      </w:r>
      <w:r w:rsidDel="00000000" w:rsidR="00000000" w:rsidRPr="00000000">
        <w:rPr>
          <w:i w:val="1"/>
          <w:iCs w:val="1"/>
          <w:sz w:val="20"/>
          <w:szCs w:val="20"/>
          <w:rtl w:val="0"/>
        </w:rPr>
        <w:t xml:space="preserve">Dirty Test</w:t>
      </w:r>
      <w:r w:rsidDel="00000000" w:rsidR="00000000" w:rsidRPr="00000000">
        <w:rPr>
          <w:sz w:val="20"/>
          <w:szCs w:val="20"/>
          <w:rtl w:val="0"/>
        </w:rPr>
        <w:t xml:space="preserve">”[8].</w:t>
      </w:r>
    </w:p>
    <w:p w:rsidR="00000000" w:rsidDel="00000000" w:rsidP="00000000" w:rsidRDefault="00000000" w:rsidRPr="00000000" w14:paraId="00000041">
      <w:pPr>
        <w:spacing w:after="120" w:before="120" w:lineRule="auto"/>
        <w:jc w:val="center"/>
        <w:rPr>
          <w:smallCaps w:val="1"/>
          <w:sz w:val="16"/>
          <w:szCs w:val="16"/>
        </w:rPr>
      </w:pPr>
      <w:r w:rsidDel="00000000" w:rsidR="00000000" w:rsidRPr="00000000">
        <w:rPr>
          <w:smallCaps w:val="1"/>
          <w:sz w:val="16"/>
          <w:szCs w:val="16"/>
          <w:rtl w:val="0"/>
        </w:rPr>
        <w:t xml:space="preserve">TABEL 1</w:t>
        <w:br w:type="textWrapping"/>
        <w:t xml:space="preserve">INSTRUMEN SUS</w:t>
      </w:r>
    </w:p>
    <w:tbl>
      <w:tblPr>
        <w:tblStyle w:val="Table1"/>
        <w:tblW w:w="7995.0" w:type="dxa"/>
        <w:jc w:val="center"/>
        <w:tblBorders>
          <w:top w:color="7f7f7f" w:space="0" w:sz="4" w:val="single"/>
          <w:left w:color="000000" w:space="0" w:sz="0" w:val="nil"/>
          <w:bottom w:color="7f7f7f" w:space="0" w:sz="4" w:val="single"/>
          <w:right w:color="000000" w:space="0" w:sz="0" w:val="nil"/>
          <w:insideH w:color="000000" w:space="0" w:sz="0" w:val="nil"/>
          <w:insideV w:color="000000" w:space="0" w:sz="0" w:val="nil"/>
        </w:tblBorders>
        <w:tblLayout w:type="fixed"/>
        <w:tblLook w:val="0000"/>
      </w:tblPr>
      <w:tblGrid>
        <w:gridCol w:w="1170"/>
        <w:gridCol w:w="1065"/>
        <w:gridCol w:w="5760"/>
        <w:tblGridChange w:id="0">
          <w:tblGrid>
            <w:gridCol w:w="1170"/>
            <w:gridCol w:w="1065"/>
            <w:gridCol w:w="5760"/>
          </w:tblGrid>
        </w:tblGridChange>
      </w:tblGrid>
      <w:tr>
        <w:trPr>
          <w:cantSplit w:val="1"/>
          <w:tblHeader w:val="0"/>
        </w:trPr>
        <w:tc>
          <w:tcPr>
            <w:tcBorders>
              <w:bottom w:color="7f7f7f" w:space="0" w:sz="4" w:val="single"/>
            </w:tcBorders>
            <w:vAlign w:val="top"/>
          </w:tcPr>
          <w:p w:rsidR="00000000" w:rsidDel="00000000" w:rsidP="00000000" w:rsidRDefault="00000000" w:rsidRPr="00000000" w14:paraId="00000042">
            <w:pPr>
              <w:rPr>
                <w:sz w:val="18"/>
                <w:szCs w:val="18"/>
              </w:rPr>
            </w:pPr>
            <w:r w:rsidDel="00000000" w:rsidR="00000000" w:rsidRPr="00000000">
              <w:rPr>
                <w:sz w:val="18"/>
                <w:szCs w:val="18"/>
                <w:rtl w:val="0"/>
              </w:rPr>
              <w:t xml:space="preserve">No</w:t>
            </w:r>
          </w:p>
        </w:tc>
        <w:tc>
          <w:tcPr>
            <w:gridSpan w:val="2"/>
            <w:tcBorders>
              <w:bottom w:color="7f7f7f" w:space="0" w:sz="4" w:val="single"/>
            </w:tcBorders>
          </w:tcPr>
          <w:p w:rsidR="00000000" w:rsidDel="00000000" w:rsidP="00000000" w:rsidRDefault="00000000" w:rsidRPr="00000000" w14:paraId="00000043">
            <w:pPr>
              <w:jc w:val="center"/>
              <w:rPr>
                <w:sz w:val="18"/>
                <w:szCs w:val="18"/>
              </w:rPr>
            </w:pPr>
            <w:r w:rsidDel="00000000" w:rsidR="00000000" w:rsidRPr="00000000">
              <w:rPr>
                <w:sz w:val="18"/>
                <w:szCs w:val="18"/>
                <w:rtl w:val="0"/>
              </w:rPr>
              <w:t xml:space="preserve">Pertanyaan</w:t>
            </w:r>
          </w:p>
        </w:tc>
      </w:tr>
      <w:tr>
        <w:trPr>
          <w:cantSplit w:val="0"/>
          <w:tblHeader w:val="0"/>
        </w:trPr>
        <w:tc>
          <w:tcPr>
            <w:vAlign w:val="top"/>
          </w:tcPr>
          <w:p w:rsidR="00000000" w:rsidDel="00000000" w:rsidP="00000000" w:rsidRDefault="00000000" w:rsidRPr="00000000" w14:paraId="00000045">
            <w:pPr>
              <w:rPr>
                <w:sz w:val="18"/>
                <w:szCs w:val="18"/>
              </w:rPr>
            </w:pPr>
            <w:r w:rsidDel="00000000" w:rsidR="00000000" w:rsidRPr="00000000">
              <w:rPr>
                <w:b w:val="1"/>
                <w:bCs w:val="1"/>
                <w:sz w:val="18"/>
                <w:szCs w:val="18"/>
                <w:rtl w:val="0"/>
              </w:rPr>
              <w:t xml:space="preserve">1</w:t>
            </w:r>
            <w:r w:rsidDel="00000000" w:rsidR="00000000" w:rsidRPr="00000000">
              <w:rPr>
                <w:rtl w:val="0"/>
              </w:rPr>
            </w:r>
          </w:p>
        </w:tc>
        <w:tc>
          <w:tcPr>
            <w:vAlign w:val="top"/>
          </w:tcPr>
          <w:p w:rsidR="00000000" w:rsidDel="00000000" w:rsidP="00000000" w:rsidRDefault="00000000" w:rsidRPr="00000000" w14:paraId="00000046">
            <w:pPr>
              <w:rPr>
                <w:sz w:val="18"/>
                <w:szCs w:val="18"/>
              </w:rPr>
            </w:pPr>
            <w:r w:rsidDel="00000000" w:rsidR="00000000" w:rsidRPr="00000000">
              <w:rPr>
                <w:rtl w:val="0"/>
              </w:rPr>
            </w:r>
          </w:p>
        </w:tc>
        <w:tc>
          <w:tcPr>
            <w:vAlign w:val="top"/>
          </w:tcPr>
          <w:p w:rsidR="00000000" w:rsidDel="00000000" w:rsidP="00000000" w:rsidRDefault="00000000" w:rsidRPr="00000000" w14:paraId="00000047">
            <w:pPr>
              <w:rPr>
                <w:sz w:val="18"/>
                <w:szCs w:val="18"/>
              </w:rPr>
            </w:pPr>
            <w:r w:rsidDel="00000000" w:rsidR="00000000" w:rsidRPr="00000000">
              <w:rPr>
                <w:color w:val="1f1f1f"/>
                <w:sz w:val="20"/>
                <w:szCs w:val="20"/>
                <w:rtl w:val="0"/>
              </w:rPr>
              <w:t xml:space="preserve">Saya berpikir akan Sering menggunakan aplikasi ini</w:t>
            </w:r>
            <w:r w:rsidDel="00000000" w:rsidR="00000000" w:rsidRPr="00000000">
              <w:rPr>
                <w:rtl w:val="0"/>
              </w:rPr>
            </w:r>
          </w:p>
        </w:tc>
      </w:tr>
      <w:tr>
        <w:trPr>
          <w:cantSplit w:val="0"/>
          <w:tblHeader w:val="0"/>
        </w:trPr>
        <w:tc>
          <w:tcPr>
            <w:vAlign w:val="top"/>
          </w:tcPr>
          <w:p w:rsidR="00000000" w:rsidDel="00000000" w:rsidP="00000000" w:rsidRDefault="00000000" w:rsidRPr="00000000" w14:paraId="00000048">
            <w:pPr>
              <w:rPr>
                <w:b w:val="1"/>
                <w:bCs w:val="1"/>
                <w:sz w:val="18"/>
                <w:szCs w:val="18"/>
              </w:rPr>
            </w:pPr>
            <w:r w:rsidDel="00000000" w:rsidR="00000000" w:rsidRPr="00000000">
              <w:rPr>
                <w:b w:val="1"/>
                <w:bCs w:val="1"/>
                <w:sz w:val="18"/>
                <w:szCs w:val="18"/>
                <w:rtl w:val="0"/>
              </w:rPr>
              <w:t xml:space="preserve">2</w:t>
            </w:r>
          </w:p>
        </w:tc>
        <w:tc>
          <w:tcPr>
            <w:vAlign w:val="top"/>
          </w:tcPr>
          <w:p w:rsidR="00000000" w:rsidDel="00000000" w:rsidP="00000000" w:rsidRDefault="00000000" w:rsidRPr="00000000" w14:paraId="00000049">
            <w:pPr>
              <w:rPr>
                <w:sz w:val="18"/>
                <w:szCs w:val="18"/>
              </w:rPr>
            </w:pPr>
            <w:r w:rsidDel="00000000" w:rsidR="00000000" w:rsidRPr="00000000">
              <w:rPr>
                <w:rtl w:val="0"/>
              </w:rPr>
            </w:r>
          </w:p>
        </w:tc>
        <w:tc>
          <w:tcPr>
            <w:vAlign w:val="top"/>
          </w:tcPr>
          <w:p w:rsidR="00000000" w:rsidDel="00000000" w:rsidP="00000000" w:rsidRDefault="00000000" w:rsidRPr="00000000" w14:paraId="0000004A">
            <w:pPr>
              <w:ind w:left="0" w:firstLine="0"/>
              <w:jc w:val="both"/>
              <w:rPr>
                <w:color w:val="1f1f1f"/>
                <w:sz w:val="20"/>
                <w:szCs w:val="20"/>
              </w:rPr>
            </w:pPr>
            <w:r w:rsidDel="00000000" w:rsidR="00000000" w:rsidRPr="00000000">
              <w:rPr>
                <w:color w:val="1f1f1f"/>
                <w:sz w:val="20"/>
                <w:szCs w:val="20"/>
                <w:rtl w:val="0"/>
              </w:rPr>
              <w:t xml:space="preserve">Saya merasa aplikasi ini terlalu rumit untuk digunakan.</w:t>
            </w:r>
          </w:p>
        </w:tc>
      </w:tr>
      <w:tr>
        <w:trPr>
          <w:cantSplit w:val="0"/>
          <w:tblHeader w:val="0"/>
        </w:trPr>
        <w:tc>
          <w:tcPr>
            <w:vAlign w:val="top"/>
          </w:tcPr>
          <w:p w:rsidR="00000000" w:rsidDel="00000000" w:rsidP="00000000" w:rsidRDefault="00000000" w:rsidRPr="00000000" w14:paraId="0000004B">
            <w:pPr>
              <w:rPr>
                <w:b w:val="1"/>
                <w:bCs w:val="1"/>
                <w:sz w:val="18"/>
                <w:szCs w:val="18"/>
              </w:rPr>
            </w:pPr>
            <w:r w:rsidDel="00000000" w:rsidR="00000000" w:rsidRPr="00000000">
              <w:rPr>
                <w:b w:val="1"/>
                <w:bCs w:val="1"/>
                <w:sz w:val="18"/>
                <w:szCs w:val="18"/>
                <w:rtl w:val="0"/>
              </w:rPr>
              <w:t xml:space="preserve">3</w:t>
            </w:r>
          </w:p>
        </w:tc>
        <w:tc>
          <w:tcPr>
            <w:vAlign w:val="top"/>
          </w:tcPr>
          <w:p w:rsidR="00000000" w:rsidDel="00000000" w:rsidP="00000000" w:rsidRDefault="00000000" w:rsidRPr="00000000" w14:paraId="0000004C">
            <w:pPr>
              <w:rPr>
                <w:sz w:val="18"/>
                <w:szCs w:val="18"/>
              </w:rPr>
            </w:pPr>
            <w:r w:rsidDel="00000000" w:rsidR="00000000" w:rsidRPr="00000000">
              <w:rPr>
                <w:rtl w:val="0"/>
              </w:rPr>
            </w:r>
          </w:p>
        </w:tc>
        <w:tc>
          <w:tcPr>
            <w:vAlign w:val="top"/>
          </w:tcPr>
          <w:p w:rsidR="00000000" w:rsidDel="00000000" w:rsidP="00000000" w:rsidRDefault="00000000" w:rsidRPr="00000000" w14:paraId="0000004D">
            <w:pPr>
              <w:ind w:left="0" w:firstLine="0"/>
              <w:jc w:val="both"/>
              <w:rPr>
                <w:color w:val="1f1f1f"/>
                <w:sz w:val="20"/>
                <w:szCs w:val="20"/>
              </w:rPr>
            </w:pPr>
            <w:r w:rsidDel="00000000" w:rsidR="00000000" w:rsidRPr="00000000">
              <w:rPr>
                <w:color w:val="1f1f1f"/>
                <w:sz w:val="20"/>
                <w:szCs w:val="20"/>
                <w:rtl w:val="0"/>
              </w:rPr>
              <w:t xml:space="preserve">Saya merasa aplikasi ini mudah digunakan.</w:t>
            </w:r>
          </w:p>
        </w:tc>
      </w:tr>
      <w:tr>
        <w:trPr>
          <w:cantSplit w:val="0"/>
          <w:tblHeader w:val="0"/>
        </w:trPr>
        <w:tc>
          <w:tcPr>
            <w:vAlign w:val="top"/>
          </w:tcPr>
          <w:p w:rsidR="00000000" w:rsidDel="00000000" w:rsidP="00000000" w:rsidRDefault="00000000" w:rsidRPr="00000000" w14:paraId="0000004E">
            <w:pPr>
              <w:rPr>
                <w:b w:val="1"/>
                <w:bCs w:val="1"/>
                <w:sz w:val="18"/>
                <w:szCs w:val="18"/>
              </w:rPr>
            </w:pPr>
            <w:r w:rsidDel="00000000" w:rsidR="00000000" w:rsidRPr="00000000">
              <w:rPr>
                <w:b w:val="1"/>
                <w:bCs w:val="1"/>
                <w:sz w:val="18"/>
                <w:szCs w:val="18"/>
                <w:rtl w:val="0"/>
              </w:rPr>
              <w:t xml:space="preserve">4</w:t>
            </w:r>
          </w:p>
        </w:tc>
        <w:tc>
          <w:tcPr>
            <w:vAlign w:val="top"/>
          </w:tcPr>
          <w:p w:rsidR="00000000" w:rsidDel="00000000" w:rsidP="00000000" w:rsidRDefault="00000000" w:rsidRPr="00000000" w14:paraId="0000004F">
            <w:pPr>
              <w:rPr>
                <w:sz w:val="18"/>
                <w:szCs w:val="18"/>
              </w:rPr>
            </w:pPr>
            <w:r w:rsidDel="00000000" w:rsidR="00000000" w:rsidRPr="00000000">
              <w:rPr>
                <w:rtl w:val="0"/>
              </w:rPr>
            </w:r>
          </w:p>
        </w:tc>
        <w:tc>
          <w:tcPr>
            <w:vAlign w:val="top"/>
          </w:tcPr>
          <w:p w:rsidR="00000000" w:rsidDel="00000000" w:rsidP="00000000" w:rsidRDefault="00000000" w:rsidRPr="00000000" w14:paraId="00000050">
            <w:pPr>
              <w:ind w:left="0" w:firstLine="0"/>
              <w:jc w:val="both"/>
              <w:rPr>
                <w:sz w:val="20"/>
                <w:szCs w:val="20"/>
              </w:rPr>
            </w:pPr>
            <w:r w:rsidDel="00000000" w:rsidR="00000000" w:rsidRPr="00000000">
              <w:rPr>
                <w:color w:val="1f1f1f"/>
                <w:sz w:val="20"/>
                <w:szCs w:val="20"/>
                <w:rtl w:val="0"/>
              </w:rPr>
              <w:t xml:space="preserve">Saya membutuhkan bantuan orang lain atau teknisi untuk dapat menggunakan aplikasi ini.  </w:t>
            </w:r>
            <w:r w:rsidDel="00000000" w:rsidR="00000000" w:rsidRPr="00000000">
              <w:rPr>
                <w:sz w:val="20"/>
                <w:szCs w:val="20"/>
                <w:rtl w:val="0"/>
              </w:rPr>
              <w:t xml:space="preserve"> </w:t>
            </w:r>
          </w:p>
          <w:p w:rsidR="00000000" w:rsidDel="00000000" w:rsidP="00000000" w:rsidRDefault="00000000" w:rsidRPr="00000000" w14:paraId="00000051">
            <w:pPr>
              <w:ind w:left="0" w:firstLine="0"/>
              <w:jc w:val="both"/>
              <w:rPr>
                <w:color w:val="1f1f1f"/>
                <w:sz w:val="20"/>
                <w:szCs w:val="20"/>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52">
            <w:pPr>
              <w:rPr>
                <w:b w:val="1"/>
                <w:bCs w:val="1"/>
                <w:sz w:val="18"/>
                <w:szCs w:val="18"/>
              </w:rPr>
            </w:pPr>
            <w:r w:rsidDel="00000000" w:rsidR="00000000" w:rsidRPr="00000000">
              <w:rPr>
                <w:b w:val="1"/>
                <w:bCs w:val="1"/>
                <w:sz w:val="18"/>
                <w:szCs w:val="18"/>
                <w:rtl w:val="0"/>
              </w:rPr>
              <w:t xml:space="preserve">5</w:t>
            </w:r>
          </w:p>
        </w:tc>
        <w:tc>
          <w:tcPr>
            <w:vAlign w:val="top"/>
          </w:tcPr>
          <w:p w:rsidR="00000000" w:rsidDel="00000000" w:rsidP="00000000" w:rsidRDefault="00000000" w:rsidRPr="00000000" w14:paraId="00000053">
            <w:pPr>
              <w:rPr>
                <w:sz w:val="18"/>
                <w:szCs w:val="18"/>
              </w:rPr>
            </w:pPr>
            <w:r w:rsidDel="00000000" w:rsidR="00000000" w:rsidRPr="00000000">
              <w:rPr>
                <w:rtl w:val="0"/>
              </w:rPr>
            </w:r>
          </w:p>
        </w:tc>
        <w:tc>
          <w:tcPr>
            <w:vAlign w:val="top"/>
          </w:tcPr>
          <w:p w:rsidR="00000000" w:rsidDel="00000000" w:rsidP="00000000" w:rsidRDefault="00000000" w:rsidRPr="00000000" w14:paraId="00000054">
            <w:pPr>
              <w:ind w:left="0" w:firstLine="0"/>
              <w:jc w:val="both"/>
              <w:rPr>
                <w:color w:val="1f1f1f"/>
                <w:sz w:val="20"/>
                <w:szCs w:val="20"/>
              </w:rPr>
            </w:pPr>
            <w:r w:rsidDel="00000000" w:rsidR="00000000" w:rsidRPr="00000000">
              <w:rPr>
                <w:color w:val="1f1f1f"/>
                <w:sz w:val="20"/>
                <w:szCs w:val="20"/>
                <w:rtl w:val="0"/>
              </w:rPr>
              <w:t xml:space="preserve">Saya merasa fitur-fitur dalam aplikasi ini terintegrasi dengan baik. </w:t>
            </w:r>
          </w:p>
        </w:tc>
      </w:tr>
      <w:tr>
        <w:trPr>
          <w:cantSplit w:val="0"/>
          <w:tblHeader w:val="0"/>
        </w:trPr>
        <w:tc>
          <w:tcPr>
            <w:vAlign w:val="top"/>
          </w:tcPr>
          <w:p w:rsidR="00000000" w:rsidDel="00000000" w:rsidP="00000000" w:rsidRDefault="00000000" w:rsidRPr="00000000" w14:paraId="00000055">
            <w:pPr>
              <w:rPr>
                <w:b w:val="1"/>
                <w:bCs w:val="1"/>
                <w:sz w:val="18"/>
                <w:szCs w:val="18"/>
              </w:rPr>
            </w:pPr>
            <w:r w:rsidDel="00000000" w:rsidR="00000000" w:rsidRPr="00000000">
              <w:rPr>
                <w:b w:val="1"/>
                <w:bCs w:val="1"/>
                <w:sz w:val="18"/>
                <w:szCs w:val="18"/>
                <w:rtl w:val="0"/>
              </w:rPr>
              <w:t xml:space="preserve">6</w:t>
            </w:r>
          </w:p>
        </w:tc>
        <w:tc>
          <w:tcPr>
            <w:vAlign w:val="top"/>
          </w:tcPr>
          <w:p w:rsidR="00000000" w:rsidDel="00000000" w:rsidP="00000000" w:rsidRDefault="00000000" w:rsidRPr="00000000" w14:paraId="00000056">
            <w:pPr>
              <w:rPr>
                <w:sz w:val="18"/>
                <w:szCs w:val="18"/>
              </w:rPr>
            </w:pPr>
            <w:r w:rsidDel="00000000" w:rsidR="00000000" w:rsidRPr="00000000">
              <w:rPr>
                <w:rtl w:val="0"/>
              </w:rPr>
            </w:r>
          </w:p>
        </w:tc>
        <w:tc>
          <w:tcPr>
            <w:vAlign w:val="top"/>
          </w:tcPr>
          <w:p w:rsidR="00000000" w:rsidDel="00000000" w:rsidP="00000000" w:rsidRDefault="00000000" w:rsidRPr="00000000" w14:paraId="00000057">
            <w:pPr>
              <w:ind w:left="0" w:firstLine="0"/>
              <w:jc w:val="both"/>
              <w:rPr>
                <w:color w:val="1f1f1f"/>
                <w:sz w:val="20"/>
                <w:szCs w:val="20"/>
              </w:rPr>
            </w:pPr>
            <w:r w:rsidDel="00000000" w:rsidR="00000000" w:rsidRPr="00000000">
              <w:rPr>
                <w:color w:val="1f1f1f"/>
                <w:sz w:val="20"/>
                <w:szCs w:val="20"/>
                <w:rtl w:val="0"/>
              </w:rPr>
              <w:t xml:space="preserve">Saya merasa terdapat banyak ketidakkonsistenan dalam aplikasi ini.</w:t>
            </w:r>
          </w:p>
        </w:tc>
      </w:tr>
      <w:tr>
        <w:trPr>
          <w:cantSplit w:val="0"/>
          <w:tblHeader w:val="0"/>
        </w:trPr>
        <w:tc>
          <w:tcPr>
            <w:vAlign w:val="top"/>
          </w:tcPr>
          <w:p w:rsidR="00000000" w:rsidDel="00000000" w:rsidP="00000000" w:rsidRDefault="00000000" w:rsidRPr="00000000" w14:paraId="00000058">
            <w:pPr>
              <w:rPr>
                <w:b w:val="1"/>
                <w:bCs w:val="1"/>
                <w:sz w:val="18"/>
                <w:szCs w:val="18"/>
              </w:rPr>
            </w:pPr>
            <w:r w:rsidDel="00000000" w:rsidR="00000000" w:rsidRPr="00000000">
              <w:rPr>
                <w:b w:val="1"/>
                <w:bCs w:val="1"/>
                <w:sz w:val="18"/>
                <w:szCs w:val="18"/>
                <w:rtl w:val="0"/>
              </w:rPr>
              <w:t xml:space="preserve">7</w:t>
            </w:r>
          </w:p>
        </w:tc>
        <w:tc>
          <w:tcPr>
            <w:vAlign w:val="top"/>
          </w:tcPr>
          <w:p w:rsidR="00000000" w:rsidDel="00000000" w:rsidP="00000000" w:rsidRDefault="00000000" w:rsidRPr="00000000" w14:paraId="00000059">
            <w:pPr>
              <w:rPr>
                <w:sz w:val="18"/>
                <w:szCs w:val="18"/>
              </w:rPr>
            </w:pPr>
            <w:r w:rsidDel="00000000" w:rsidR="00000000" w:rsidRPr="00000000">
              <w:rPr>
                <w:rtl w:val="0"/>
              </w:rPr>
            </w:r>
          </w:p>
        </w:tc>
        <w:tc>
          <w:tcPr>
            <w:vAlign w:val="top"/>
          </w:tcPr>
          <w:p w:rsidR="00000000" w:rsidDel="00000000" w:rsidP="00000000" w:rsidRDefault="00000000" w:rsidRPr="00000000" w14:paraId="0000005A">
            <w:pPr>
              <w:ind w:left="0" w:firstLine="0"/>
              <w:jc w:val="both"/>
              <w:rPr>
                <w:color w:val="1f1f1f"/>
                <w:sz w:val="20"/>
                <w:szCs w:val="20"/>
              </w:rPr>
            </w:pPr>
            <w:r w:rsidDel="00000000" w:rsidR="00000000" w:rsidRPr="00000000">
              <w:rPr>
                <w:color w:val="1f1f1f"/>
                <w:sz w:val="20"/>
                <w:szCs w:val="20"/>
                <w:rtl w:val="0"/>
              </w:rPr>
              <w:t xml:space="preserve">Saya merasa sebagian besar pengguna dapat mempelajari cara menggunakan aplikasi ini dengan cepat.  </w:t>
            </w:r>
            <w:r w:rsidDel="00000000" w:rsidR="00000000" w:rsidRPr="00000000">
              <w:rPr>
                <w:sz w:val="20"/>
                <w:szCs w:val="20"/>
                <w:rtl w:val="0"/>
              </w:rPr>
              <w:t xml:space="preserve"> </w:t>
            </w:r>
            <w:r w:rsidDel="00000000" w:rsidR="00000000" w:rsidRPr="00000000">
              <w:rPr>
                <w:rtl w:val="0"/>
              </w:rPr>
            </w:r>
          </w:p>
        </w:tc>
      </w:tr>
      <w:tr>
        <w:trPr>
          <w:cantSplit w:val="0"/>
          <w:tblHeader w:val="0"/>
        </w:trPr>
        <w:tc>
          <w:tcPr>
            <w:vAlign w:val="top"/>
          </w:tcPr>
          <w:p w:rsidR="00000000" w:rsidDel="00000000" w:rsidP="00000000" w:rsidRDefault="00000000" w:rsidRPr="00000000" w14:paraId="0000005B">
            <w:pPr>
              <w:rPr>
                <w:b w:val="1"/>
                <w:bCs w:val="1"/>
                <w:sz w:val="18"/>
                <w:szCs w:val="18"/>
              </w:rPr>
            </w:pPr>
            <w:r w:rsidDel="00000000" w:rsidR="00000000" w:rsidRPr="00000000">
              <w:rPr>
                <w:b w:val="1"/>
                <w:bCs w:val="1"/>
                <w:sz w:val="18"/>
                <w:szCs w:val="18"/>
                <w:rtl w:val="0"/>
              </w:rPr>
              <w:t xml:space="preserve">8</w:t>
            </w:r>
          </w:p>
        </w:tc>
        <w:tc>
          <w:tcPr>
            <w:vAlign w:val="top"/>
          </w:tcPr>
          <w:p w:rsidR="00000000" w:rsidDel="00000000" w:rsidP="00000000" w:rsidRDefault="00000000" w:rsidRPr="00000000" w14:paraId="0000005C">
            <w:pPr>
              <w:rPr>
                <w:sz w:val="18"/>
                <w:szCs w:val="18"/>
              </w:rPr>
            </w:pPr>
            <w:r w:rsidDel="00000000" w:rsidR="00000000" w:rsidRPr="00000000">
              <w:rPr>
                <w:rtl w:val="0"/>
              </w:rPr>
            </w:r>
          </w:p>
        </w:tc>
        <w:tc>
          <w:tcPr>
            <w:vAlign w:val="top"/>
          </w:tcPr>
          <w:p w:rsidR="00000000" w:rsidDel="00000000" w:rsidP="00000000" w:rsidRDefault="00000000" w:rsidRPr="00000000" w14:paraId="0000005D">
            <w:pPr>
              <w:ind w:left="0" w:firstLine="0"/>
              <w:jc w:val="both"/>
              <w:rPr>
                <w:color w:val="1f1f1f"/>
                <w:sz w:val="20"/>
                <w:szCs w:val="20"/>
              </w:rPr>
            </w:pPr>
            <w:r w:rsidDel="00000000" w:rsidR="00000000" w:rsidRPr="00000000">
              <w:rPr>
                <w:color w:val="1f1f1f"/>
                <w:sz w:val="20"/>
                <w:szCs w:val="20"/>
                <w:rtl w:val="0"/>
              </w:rPr>
              <w:t xml:space="preserve">Saya merasa aplikasi ini membingungkan untuk digunakan.</w:t>
            </w:r>
          </w:p>
        </w:tc>
      </w:tr>
      <w:tr>
        <w:trPr>
          <w:cantSplit w:val="0"/>
          <w:tblHeader w:val="0"/>
        </w:trPr>
        <w:tc>
          <w:tcPr>
            <w:vAlign w:val="top"/>
          </w:tcPr>
          <w:p w:rsidR="00000000" w:rsidDel="00000000" w:rsidP="00000000" w:rsidRDefault="00000000" w:rsidRPr="00000000" w14:paraId="0000005E">
            <w:pPr>
              <w:rPr>
                <w:b w:val="1"/>
                <w:bCs w:val="1"/>
                <w:sz w:val="18"/>
                <w:szCs w:val="18"/>
              </w:rPr>
            </w:pPr>
            <w:r w:rsidDel="00000000" w:rsidR="00000000" w:rsidRPr="00000000">
              <w:rPr>
                <w:b w:val="1"/>
                <w:bCs w:val="1"/>
                <w:sz w:val="18"/>
                <w:szCs w:val="18"/>
                <w:rtl w:val="0"/>
              </w:rPr>
              <w:t xml:space="preserve">9</w:t>
            </w:r>
          </w:p>
        </w:tc>
        <w:tc>
          <w:tcPr>
            <w:vAlign w:val="top"/>
          </w:tcPr>
          <w:p w:rsidR="00000000" w:rsidDel="00000000" w:rsidP="00000000" w:rsidRDefault="00000000" w:rsidRPr="00000000" w14:paraId="0000005F">
            <w:pPr>
              <w:rPr>
                <w:sz w:val="18"/>
                <w:szCs w:val="18"/>
              </w:rPr>
            </w:pPr>
            <w:r w:rsidDel="00000000" w:rsidR="00000000" w:rsidRPr="00000000">
              <w:rPr>
                <w:rtl w:val="0"/>
              </w:rPr>
            </w:r>
          </w:p>
        </w:tc>
        <w:tc>
          <w:tcPr>
            <w:vAlign w:val="top"/>
          </w:tcPr>
          <w:p w:rsidR="00000000" w:rsidDel="00000000" w:rsidP="00000000" w:rsidRDefault="00000000" w:rsidRPr="00000000" w14:paraId="00000060">
            <w:pPr>
              <w:ind w:left="0" w:firstLine="0"/>
              <w:jc w:val="both"/>
              <w:rPr>
                <w:color w:val="1f1f1f"/>
                <w:sz w:val="20"/>
                <w:szCs w:val="20"/>
              </w:rPr>
            </w:pPr>
            <w:r w:rsidDel="00000000" w:rsidR="00000000" w:rsidRPr="00000000">
              <w:rPr>
                <w:color w:val="1f1f1f"/>
                <w:sz w:val="20"/>
                <w:szCs w:val="20"/>
                <w:rtl w:val="0"/>
              </w:rPr>
              <w:t xml:space="preserve">Saya merasa percaya diri saat menggunakan aplikasi ini</w:t>
            </w:r>
          </w:p>
        </w:tc>
      </w:tr>
      <w:tr>
        <w:trPr>
          <w:cantSplit w:val="0"/>
          <w:tblHeader w:val="0"/>
        </w:trPr>
        <w:tc>
          <w:tcPr>
            <w:vAlign w:val="top"/>
          </w:tcPr>
          <w:p w:rsidR="00000000" w:rsidDel="00000000" w:rsidP="00000000" w:rsidRDefault="00000000" w:rsidRPr="00000000" w14:paraId="00000061">
            <w:pPr>
              <w:rPr>
                <w:b w:val="1"/>
                <w:bCs w:val="1"/>
                <w:sz w:val="18"/>
                <w:szCs w:val="18"/>
              </w:rPr>
            </w:pPr>
            <w:r w:rsidDel="00000000" w:rsidR="00000000" w:rsidRPr="00000000">
              <w:rPr>
                <w:b w:val="1"/>
                <w:bCs w:val="1"/>
                <w:sz w:val="18"/>
                <w:szCs w:val="18"/>
                <w:rtl w:val="0"/>
              </w:rPr>
              <w:t xml:space="preserve">10</w:t>
            </w:r>
          </w:p>
        </w:tc>
        <w:tc>
          <w:tcPr>
            <w:vAlign w:val="top"/>
          </w:tcPr>
          <w:p w:rsidR="00000000" w:rsidDel="00000000" w:rsidP="00000000" w:rsidRDefault="00000000" w:rsidRPr="00000000" w14:paraId="00000062">
            <w:pPr>
              <w:rPr>
                <w:sz w:val="18"/>
                <w:szCs w:val="18"/>
              </w:rPr>
            </w:pPr>
            <w:r w:rsidDel="00000000" w:rsidR="00000000" w:rsidRPr="00000000">
              <w:rPr>
                <w:rtl w:val="0"/>
              </w:rPr>
            </w:r>
          </w:p>
        </w:tc>
        <w:tc>
          <w:tcPr>
            <w:vAlign w:val="top"/>
          </w:tcPr>
          <w:p w:rsidR="00000000" w:rsidDel="00000000" w:rsidP="00000000" w:rsidRDefault="00000000" w:rsidRPr="00000000" w14:paraId="00000063">
            <w:pPr>
              <w:ind w:left="0" w:firstLine="0"/>
              <w:jc w:val="both"/>
              <w:rPr>
                <w:color w:val="1f1f1f"/>
                <w:sz w:val="20"/>
                <w:szCs w:val="20"/>
              </w:rPr>
            </w:pPr>
            <w:r w:rsidDel="00000000" w:rsidR="00000000" w:rsidRPr="00000000">
              <w:rPr>
                <w:color w:val="1f1f1f"/>
                <w:sz w:val="20"/>
                <w:szCs w:val="20"/>
                <w:rtl w:val="0"/>
              </w:rPr>
              <w:t xml:space="preserve">Saya perlu mempelajari banyak hal sebelum dapat menggunakan aplikasi ini.</w:t>
            </w:r>
          </w:p>
        </w:tc>
      </w:tr>
    </w:tbl>
    <w:p w:rsidR="00000000" w:rsidDel="00000000" w:rsidP="00000000" w:rsidRDefault="00000000" w:rsidRPr="00000000" w14:paraId="00000064">
      <w:pPr>
        <w:spacing w:before="120" w:lineRule="auto"/>
        <w:ind w:left="140" w:right="140" w:firstLine="0"/>
        <w:jc w:val="both"/>
        <w:rPr>
          <w:sz w:val="20"/>
          <w:szCs w:val="20"/>
        </w:rPr>
      </w:pPr>
      <w:r w:rsidDel="00000000" w:rsidR="00000000" w:rsidRPr="00000000">
        <w:rPr>
          <w:sz w:val="20"/>
          <w:szCs w:val="20"/>
          <w:rtl w:val="0"/>
        </w:rPr>
        <w:t xml:space="preserve">Pada Tabel 1. menunjukkan 10 item pertanyaan dari kuesioner SUS yang merujuk dalil referensi John Broke. Pada SUS setiap pertanyaan kuesioner menggunakan 5 poin skala Likert dimana responden diharuskan mengisi 10 item pernyataan SUS untuk memberikan penilaian yang bersifat subyektif dari beberapa pilihan [9].</w:t>
      </w:r>
    </w:p>
    <w:p w:rsidR="00000000" w:rsidDel="00000000" w:rsidP="00000000" w:rsidRDefault="00000000" w:rsidRPr="00000000" w14:paraId="00000065">
      <w:pPr>
        <w:spacing w:before="120" w:lineRule="auto"/>
        <w:ind w:left="140" w:right="140" w:firstLine="0"/>
        <w:jc w:val="both"/>
        <w:rPr>
          <w:sz w:val="20"/>
          <w:szCs w:val="20"/>
        </w:rPr>
      </w:pPr>
      <w:r w:rsidDel="00000000" w:rsidR="00000000" w:rsidRPr="00000000">
        <w:rPr>
          <w:sz w:val="20"/>
          <w:szCs w:val="20"/>
          <w:rtl w:val="0"/>
        </w:rPr>
        <w:t xml:space="preserve">Skala Likert dipopulerkan oleh seorang psikolog sosial Amerika bernama Rensis Likert (Likert, 1932) dalam laporannya berjudul "Technique</w:t>
      </w:r>
      <w:r w:rsidDel="00000000" w:rsidR="00000000" w:rsidRPr="00000000">
        <w:rPr>
          <w:i w:val="1"/>
          <w:iCs w:val="1"/>
          <w:sz w:val="20"/>
          <w:szCs w:val="20"/>
          <w:rtl w:val="0"/>
        </w:rPr>
        <w:t xml:space="preserve"> for the Measurement of Attitudes".</w:t>
      </w:r>
      <w:r w:rsidDel="00000000" w:rsidR="00000000" w:rsidRPr="00000000">
        <w:rPr>
          <w:sz w:val="20"/>
          <w:szCs w:val="20"/>
          <w:rtl w:val="0"/>
        </w:rPr>
        <w:t xml:space="preserve"> Skala Likert merupakan skala psikometrik untuk mengukur pikiran dan perasaan orang terhadap sebuah survey opini hingga tes kepribadian. Pada pengukuran usability, responden memberikan tanggapan  pada kuesioner dengan menentukan tingkat persetujuan mereka terhadap suatu pernyataan[8].</w:t>
      </w:r>
    </w:p>
    <w:p w:rsidR="00000000" w:rsidDel="00000000" w:rsidP="00000000" w:rsidRDefault="00000000" w:rsidRPr="00000000" w14:paraId="00000066">
      <w:pPr>
        <w:spacing w:after="120" w:before="120" w:lineRule="auto"/>
        <w:jc w:val="center"/>
        <w:rPr>
          <w:smallCaps w:val="1"/>
          <w:sz w:val="16"/>
          <w:szCs w:val="16"/>
        </w:rPr>
      </w:pPr>
      <w:r w:rsidDel="00000000" w:rsidR="00000000" w:rsidRPr="00000000">
        <w:rPr>
          <w:smallCaps w:val="1"/>
          <w:sz w:val="16"/>
          <w:szCs w:val="16"/>
          <w:rtl w:val="0"/>
        </w:rPr>
        <w:t xml:space="preserve">TABEL 2</w:t>
        <w:br w:type="textWrapping"/>
        <w:t xml:space="preserve">Skala Likert</w:t>
      </w:r>
    </w:p>
    <w:tbl>
      <w:tblPr>
        <w:tblStyle w:val="Table2"/>
        <w:tblW w:w="5565.0" w:type="dxa"/>
        <w:jc w:val="center"/>
        <w:tblBorders>
          <w:top w:color="7f7f7f" w:space="0" w:sz="4" w:val="single"/>
          <w:left w:color="000000" w:space="0" w:sz="0" w:val="nil"/>
          <w:bottom w:color="7f7f7f" w:space="0" w:sz="4" w:val="single"/>
          <w:right w:color="000000" w:space="0" w:sz="0" w:val="nil"/>
          <w:insideH w:color="000000" w:space="0" w:sz="0" w:val="nil"/>
          <w:insideV w:color="000000" w:space="0" w:sz="0" w:val="nil"/>
        </w:tblBorders>
        <w:tblLayout w:type="fixed"/>
        <w:tblLook w:val="0000"/>
      </w:tblPr>
      <w:tblGrid>
        <w:gridCol w:w="2820"/>
        <w:gridCol w:w="2745"/>
        <w:tblGridChange w:id="0">
          <w:tblGrid>
            <w:gridCol w:w="2820"/>
            <w:gridCol w:w="2745"/>
          </w:tblGrid>
        </w:tblGridChange>
      </w:tblGrid>
      <w:tr>
        <w:trPr>
          <w:cantSplit w:val="1"/>
          <w:tblHeader w:val="0"/>
        </w:trPr>
        <w:tc>
          <w:tcPr>
            <w:tcBorders>
              <w:bottom w:color="7f7f7f" w:space="0" w:sz="4" w:val="single"/>
            </w:tcBorders>
            <w:vAlign w:val="top"/>
          </w:tcPr>
          <w:p w:rsidR="00000000" w:rsidDel="00000000" w:rsidP="00000000" w:rsidRDefault="00000000" w:rsidRPr="00000000" w14:paraId="00000067">
            <w:pPr>
              <w:rPr>
                <w:sz w:val="18"/>
                <w:szCs w:val="18"/>
              </w:rPr>
            </w:pPr>
            <w:r w:rsidDel="00000000" w:rsidR="00000000" w:rsidRPr="00000000">
              <w:rPr>
                <w:sz w:val="18"/>
                <w:szCs w:val="18"/>
                <w:rtl w:val="0"/>
              </w:rPr>
              <w:t xml:space="preserve">Jawaban </w:t>
            </w:r>
          </w:p>
        </w:tc>
        <w:tc>
          <w:tcPr>
            <w:tcBorders>
              <w:bottom w:color="7f7f7f" w:space="0" w:sz="4" w:val="single"/>
            </w:tcBorders>
          </w:tcPr>
          <w:p w:rsidR="00000000" w:rsidDel="00000000" w:rsidP="00000000" w:rsidRDefault="00000000" w:rsidRPr="00000000" w14:paraId="00000068">
            <w:pPr>
              <w:jc w:val="center"/>
              <w:rPr>
                <w:sz w:val="18"/>
                <w:szCs w:val="18"/>
              </w:rPr>
            </w:pPr>
            <w:r w:rsidDel="00000000" w:rsidR="00000000" w:rsidRPr="00000000">
              <w:rPr>
                <w:sz w:val="18"/>
                <w:szCs w:val="18"/>
                <w:rtl w:val="0"/>
              </w:rPr>
              <w:t xml:space="preserve">Nilai</w:t>
            </w:r>
          </w:p>
        </w:tc>
      </w:tr>
      <w:tr>
        <w:trPr>
          <w:cantSplit w:val="0"/>
          <w:tblHeader w:val="0"/>
        </w:trPr>
        <w:tc>
          <w:tcPr>
            <w:vAlign w:val="top"/>
          </w:tcPr>
          <w:p w:rsidR="00000000" w:rsidDel="00000000" w:rsidP="00000000" w:rsidRDefault="00000000" w:rsidRPr="00000000" w14:paraId="00000069">
            <w:pPr>
              <w:rPr>
                <w:sz w:val="18"/>
                <w:szCs w:val="18"/>
              </w:rPr>
            </w:pPr>
            <w:r w:rsidDel="00000000" w:rsidR="00000000" w:rsidRPr="00000000">
              <w:rPr>
                <w:sz w:val="18"/>
                <w:szCs w:val="18"/>
                <w:rtl w:val="0"/>
              </w:rPr>
              <w:t xml:space="preserve">Sangat Setuju</w:t>
            </w:r>
          </w:p>
        </w:tc>
        <w:tc>
          <w:tcPr>
            <w:vAlign w:val="top"/>
          </w:tcPr>
          <w:p w:rsidR="00000000" w:rsidDel="00000000" w:rsidP="00000000" w:rsidRDefault="00000000" w:rsidRPr="00000000" w14:paraId="0000006A">
            <w:pPr>
              <w:jc w:val="center"/>
              <w:rPr>
                <w:sz w:val="18"/>
                <w:szCs w:val="18"/>
              </w:rPr>
            </w:pPr>
            <w:r w:rsidDel="00000000" w:rsidR="00000000" w:rsidRPr="00000000">
              <w:rPr>
                <w:sz w:val="18"/>
                <w:szCs w:val="18"/>
                <w:rtl w:val="0"/>
              </w:rPr>
              <w:t xml:space="preserve">5</w:t>
            </w:r>
          </w:p>
        </w:tc>
      </w:tr>
      <w:tr>
        <w:trPr>
          <w:cantSplit w:val="0"/>
          <w:tblHeader w:val="0"/>
        </w:trPr>
        <w:tc>
          <w:tcPr>
            <w:vAlign w:val="top"/>
          </w:tcPr>
          <w:p w:rsidR="00000000" w:rsidDel="00000000" w:rsidP="00000000" w:rsidRDefault="00000000" w:rsidRPr="00000000" w14:paraId="0000006B">
            <w:pPr>
              <w:rPr>
                <w:sz w:val="18"/>
                <w:szCs w:val="18"/>
              </w:rPr>
            </w:pPr>
            <w:r w:rsidDel="00000000" w:rsidR="00000000" w:rsidRPr="00000000">
              <w:rPr>
                <w:sz w:val="18"/>
                <w:szCs w:val="18"/>
                <w:rtl w:val="0"/>
              </w:rPr>
              <w:t xml:space="preserve">Setuju</w:t>
            </w:r>
          </w:p>
        </w:tc>
        <w:tc>
          <w:tcPr>
            <w:vAlign w:val="top"/>
          </w:tcPr>
          <w:p w:rsidR="00000000" w:rsidDel="00000000" w:rsidP="00000000" w:rsidRDefault="00000000" w:rsidRPr="00000000" w14:paraId="0000006C">
            <w:pPr>
              <w:jc w:val="center"/>
              <w:rPr>
                <w:color w:val="1f1f1f"/>
                <w:sz w:val="20"/>
                <w:szCs w:val="20"/>
              </w:rPr>
            </w:pPr>
            <w:r w:rsidDel="00000000" w:rsidR="00000000" w:rsidRPr="00000000">
              <w:rPr>
                <w:color w:val="1f1f1f"/>
                <w:sz w:val="20"/>
                <w:szCs w:val="20"/>
                <w:rtl w:val="0"/>
              </w:rPr>
              <w:t xml:space="preserve">4</w:t>
            </w:r>
          </w:p>
        </w:tc>
      </w:tr>
      <w:tr>
        <w:trPr>
          <w:cantSplit w:val="0"/>
          <w:tblHeader w:val="0"/>
        </w:trPr>
        <w:tc>
          <w:tcPr>
            <w:vAlign w:val="top"/>
          </w:tcPr>
          <w:p w:rsidR="00000000" w:rsidDel="00000000" w:rsidP="00000000" w:rsidRDefault="00000000" w:rsidRPr="00000000" w14:paraId="0000006D">
            <w:pPr>
              <w:rPr>
                <w:sz w:val="18"/>
                <w:szCs w:val="18"/>
              </w:rPr>
            </w:pPr>
            <w:r w:rsidDel="00000000" w:rsidR="00000000" w:rsidRPr="00000000">
              <w:rPr>
                <w:sz w:val="18"/>
                <w:szCs w:val="18"/>
                <w:rtl w:val="0"/>
              </w:rPr>
              <w:t xml:space="preserve">Netral</w:t>
            </w:r>
          </w:p>
        </w:tc>
        <w:tc>
          <w:tcPr>
            <w:vAlign w:val="top"/>
          </w:tcPr>
          <w:p w:rsidR="00000000" w:rsidDel="00000000" w:rsidP="00000000" w:rsidRDefault="00000000" w:rsidRPr="00000000" w14:paraId="0000006E">
            <w:pPr>
              <w:jc w:val="center"/>
              <w:rPr>
                <w:color w:val="1f1f1f"/>
                <w:sz w:val="20"/>
                <w:szCs w:val="20"/>
              </w:rPr>
            </w:pPr>
            <w:r w:rsidDel="00000000" w:rsidR="00000000" w:rsidRPr="00000000">
              <w:rPr>
                <w:color w:val="1f1f1f"/>
                <w:sz w:val="20"/>
                <w:szCs w:val="20"/>
                <w:rtl w:val="0"/>
              </w:rPr>
              <w:t xml:space="preserve">3</w:t>
            </w:r>
          </w:p>
        </w:tc>
      </w:tr>
      <w:tr>
        <w:trPr>
          <w:cantSplit w:val="0"/>
          <w:tblHeader w:val="0"/>
        </w:trPr>
        <w:tc>
          <w:tcPr>
            <w:vAlign w:val="top"/>
          </w:tcPr>
          <w:p w:rsidR="00000000" w:rsidDel="00000000" w:rsidP="00000000" w:rsidRDefault="00000000" w:rsidRPr="00000000" w14:paraId="0000006F">
            <w:pPr>
              <w:rPr>
                <w:sz w:val="18"/>
                <w:szCs w:val="18"/>
              </w:rPr>
            </w:pPr>
            <w:r w:rsidDel="00000000" w:rsidR="00000000" w:rsidRPr="00000000">
              <w:rPr>
                <w:sz w:val="18"/>
                <w:szCs w:val="18"/>
                <w:rtl w:val="0"/>
              </w:rPr>
              <w:t xml:space="preserve">Tidak Setuju</w:t>
            </w:r>
          </w:p>
        </w:tc>
        <w:tc>
          <w:tcPr>
            <w:vAlign w:val="top"/>
          </w:tcPr>
          <w:p w:rsidR="00000000" w:rsidDel="00000000" w:rsidP="00000000" w:rsidRDefault="00000000" w:rsidRPr="00000000" w14:paraId="00000070">
            <w:pPr>
              <w:jc w:val="center"/>
              <w:rPr>
                <w:color w:val="1f1f1f"/>
                <w:sz w:val="20"/>
                <w:szCs w:val="20"/>
              </w:rPr>
            </w:pPr>
            <w:r w:rsidDel="00000000" w:rsidR="00000000" w:rsidRPr="00000000">
              <w:rPr>
                <w:color w:val="1f1f1f"/>
                <w:sz w:val="20"/>
                <w:szCs w:val="20"/>
                <w:rtl w:val="0"/>
              </w:rPr>
              <w:t xml:space="preserve">2</w:t>
            </w:r>
          </w:p>
        </w:tc>
      </w:tr>
      <w:tr>
        <w:trPr>
          <w:cantSplit w:val="0"/>
          <w:tblHeader w:val="0"/>
        </w:trPr>
        <w:tc>
          <w:tcPr>
            <w:vAlign w:val="top"/>
          </w:tcPr>
          <w:p w:rsidR="00000000" w:rsidDel="00000000" w:rsidP="00000000" w:rsidRDefault="00000000" w:rsidRPr="00000000" w14:paraId="00000071">
            <w:pPr>
              <w:rPr>
                <w:sz w:val="18"/>
                <w:szCs w:val="18"/>
              </w:rPr>
            </w:pPr>
            <w:r w:rsidDel="00000000" w:rsidR="00000000" w:rsidRPr="00000000">
              <w:rPr>
                <w:sz w:val="18"/>
                <w:szCs w:val="18"/>
                <w:rtl w:val="0"/>
              </w:rPr>
              <w:t xml:space="preserve">Sangat Tidak Setuju</w:t>
            </w:r>
          </w:p>
        </w:tc>
        <w:tc>
          <w:tcPr>
            <w:vAlign w:val="top"/>
          </w:tcPr>
          <w:p w:rsidR="00000000" w:rsidDel="00000000" w:rsidP="00000000" w:rsidRDefault="00000000" w:rsidRPr="00000000" w14:paraId="00000072">
            <w:pPr>
              <w:jc w:val="center"/>
              <w:rPr>
                <w:color w:val="1f1f1f"/>
                <w:sz w:val="20"/>
                <w:szCs w:val="20"/>
              </w:rPr>
            </w:pPr>
            <w:r w:rsidDel="00000000" w:rsidR="00000000" w:rsidRPr="00000000">
              <w:rPr>
                <w:color w:val="1f1f1f"/>
                <w:sz w:val="20"/>
                <w:szCs w:val="20"/>
                <w:rtl w:val="0"/>
              </w:rPr>
              <w:t xml:space="preserve">1</w:t>
            </w:r>
          </w:p>
        </w:tc>
      </w:tr>
    </w:tbl>
    <w:p w:rsidR="00000000" w:rsidDel="00000000" w:rsidP="00000000" w:rsidRDefault="00000000" w:rsidRPr="00000000" w14:paraId="00000073">
      <w:pPr>
        <w:ind w:left="0" w:firstLine="0"/>
        <w:jc w:val="both"/>
        <w:rPr>
          <w:sz w:val="20"/>
          <w:szCs w:val="20"/>
        </w:rPr>
      </w:pPr>
      <w:r w:rsidDel="00000000" w:rsidR="00000000" w:rsidRPr="00000000">
        <w:rPr>
          <w:rtl w:val="0"/>
        </w:rPr>
      </w:r>
    </w:p>
    <w:p w:rsidR="00000000" w:rsidDel="00000000" w:rsidP="00000000" w:rsidRDefault="00000000" w:rsidRPr="00000000" w14:paraId="00000074">
      <w:pPr>
        <w:ind w:left="0" w:firstLine="0"/>
        <w:jc w:val="both"/>
        <w:rPr>
          <w:sz w:val="20"/>
          <w:szCs w:val="20"/>
        </w:rPr>
      </w:pPr>
      <w:r w:rsidDel="00000000" w:rsidR="00000000" w:rsidRPr="00000000">
        <w:rPr>
          <w:sz w:val="20"/>
          <w:szCs w:val="20"/>
          <w:rtl w:val="0"/>
        </w:rPr>
        <w:t xml:space="preserve">Responden selanjutnya diminta untuk memilih jawaban yang menjadi respon mereka terhadap setiap pertanyaan yang terbagi menjadi 5 poin skala likert, seperti yang dicantumkan dalam Tabel 2. SUS memiliki cara menghitung hasil pengukurannya yaitu dengan: </w:t>
      </w:r>
      <w:r w:rsidDel="00000000" w:rsidR="00000000" w:rsidRPr="00000000">
        <w:rPr>
          <w:sz w:val="20"/>
          <w:szCs w:val="20"/>
          <w:rtl w:val="0"/>
        </w:rPr>
        <w:t xml:space="preserve"> </w:t>
      </w:r>
    </w:p>
    <w:p w:rsidR="00000000" w:rsidDel="00000000" w:rsidP="00000000" w:rsidRDefault="00000000" w:rsidRPr="00000000" w14:paraId="00000075">
      <w:pPr>
        <w:numPr>
          <w:ilvl w:val="0"/>
          <w:numId w:val="2"/>
        </w:numPr>
        <w:ind w:left="720" w:hanging="360"/>
        <w:jc w:val="both"/>
        <w:rPr>
          <w:sz w:val="20"/>
          <w:szCs w:val="20"/>
          <w:u w:val="none"/>
        </w:rPr>
      </w:pPr>
      <w:r w:rsidDel="00000000" w:rsidR="00000000" w:rsidRPr="00000000">
        <w:rPr>
          <w:sz w:val="20"/>
          <w:szCs w:val="20"/>
          <w:rtl w:val="0"/>
        </w:rPr>
        <w:t xml:space="preserve">Setiap pernyataan pada urutan ganjil, jawaban penilai dikurangi dengan nilai satu (Contoh: Penilai memberikan jawaban 3, maka nilai 3 akan dikurangi dengan 1). </w:t>
      </w:r>
    </w:p>
    <w:p w:rsidR="00000000" w:rsidDel="00000000" w:rsidP="00000000" w:rsidRDefault="00000000" w:rsidRPr="00000000" w14:paraId="00000076">
      <w:pPr>
        <w:numPr>
          <w:ilvl w:val="0"/>
          <w:numId w:val="2"/>
        </w:numPr>
        <w:ind w:left="720" w:hanging="360"/>
        <w:jc w:val="both"/>
        <w:rPr>
          <w:sz w:val="20"/>
          <w:szCs w:val="20"/>
          <w:u w:val="none"/>
        </w:rPr>
      </w:pPr>
      <w:r w:rsidDel="00000000" w:rsidR="00000000" w:rsidRPr="00000000">
        <w:rPr>
          <w:sz w:val="20"/>
          <w:szCs w:val="20"/>
          <w:rtl w:val="0"/>
        </w:rPr>
        <w:t xml:space="preserve">Setiap pernyataan pada urutan genap, jawaban penilai dikurangi nilainya dari lima (Contoh: Penilai memberikan jawaban 3, maka nilai 3 akan dikurangi dari 5). </w:t>
      </w:r>
    </w:p>
    <w:p w:rsidR="00000000" w:rsidDel="00000000" w:rsidP="00000000" w:rsidRDefault="00000000" w:rsidRPr="00000000" w14:paraId="00000077">
      <w:pPr>
        <w:numPr>
          <w:ilvl w:val="0"/>
          <w:numId w:val="2"/>
        </w:numPr>
        <w:ind w:left="720" w:hanging="360"/>
        <w:jc w:val="both"/>
        <w:rPr>
          <w:sz w:val="20"/>
          <w:szCs w:val="20"/>
          <w:u w:val="none"/>
        </w:rPr>
      </w:pPr>
      <w:r w:rsidDel="00000000" w:rsidR="00000000" w:rsidRPr="00000000">
        <w:rPr>
          <w:sz w:val="20"/>
          <w:szCs w:val="20"/>
          <w:rtl w:val="0"/>
        </w:rPr>
        <w:t xml:space="preserve">Nilai dari pernyataan bernomor ganjil ditambahkan dengan pertanyaan bernomor genap yang kemudian hasil penjumlahannya dikalikan dengan 2,5. </w:t>
      </w:r>
    </w:p>
    <w:p w:rsidR="00000000" w:rsidDel="00000000" w:rsidP="00000000" w:rsidRDefault="00000000" w:rsidRPr="00000000" w14:paraId="00000078">
      <w:pPr>
        <w:numPr>
          <w:ilvl w:val="0"/>
          <w:numId w:val="2"/>
        </w:numPr>
        <w:ind w:left="720" w:hanging="360"/>
        <w:jc w:val="both"/>
        <w:rPr>
          <w:sz w:val="20"/>
          <w:szCs w:val="20"/>
          <w:u w:val="none"/>
        </w:rPr>
      </w:pPr>
      <w:r w:rsidDel="00000000" w:rsidR="00000000" w:rsidRPr="00000000">
        <w:rPr>
          <w:sz w:val="20"/>
          <w:szCs w:val="20"/>
          <w:rtl w:val="0"/>
        </w:rPr>
        <w:t xml:space="preserve">Melakukan perhitungan nilai rata-rata untuk semua jawaban penilai. </w:t>
      </w:r>
    </w:p>
    <w:p w:rsidR="00000000" w:rsidDel="00000000" w:rsidP="00000000" w:rsidRDefault="00000000" w:rsidRPr="00000000" w14:paraId="00000079">
      <w:pPr>
        <w:ind w:left="0" w:firstLine="0"/>
        <w:jc w:val="both"/>
        <w:rPr>
          <w:sz w:val="20"/>
          <w:szCs w:val="20"/>
        </w:rPr>
      </w:pPr>
      <w:r w:rsidDel="00000000" w:rsidR="00000000" w:rsidRPr="00000000">
        <w:rPr>
          <w:rtl w:val="0"/>
        </w:rPr>
      </w:r>
    </w:p>
    <w:p w:rsidR="00000000" w:rsidDel="00000000" w:rsidP="00000000" w:rsidRDefault="00000000" w:rsidRPr="00000000" w14:paraId="0000007A">
      <w:pPr>
        <w:ind w:left="0" w:firstLine="0"/>
        <w:jc w:val="both"/>
        <w:rPr>
          <w:sz w:val="20"/>
          <w:szCs w:val="20"/>
        </w:rPr>
      </w:pPr>
      <w:r w:rsidDel="00000000" w:rsidR="00000000" w:rsidRPr="00000000">
        <w:rPr>
          <w:sz w:val="20"/>
          <w:szCs w:val="20"/>
        </w:rPr>
        <w:drawing>
          <wp:inline distB="114300" distT="114300" distL="114300" distR="114300">
            <wp:extent cx="2880000" cy="360206"/>
            <wp:effectExtent b="0" l="0" r="0" t="0"/>
            <wp:docPr id="25" name="image17.png"/>
            <a:graphic>
              <a:graphicData uri="http://schemas.openxmlformats.org/drawingml/2006/picture">
                <pic:pic>
                  <pic:nvPicPr>
                    <pic:cNvPr id="0" name="image17.png"/>
                    <pic:cNvPicPr preferRelativeResize="0"/>
                  </pic:nvPicPr>
                  <pic:blipFill>
                    <a:blip r:embed="rId13"/>
                    <a:srcRect b="0" l="0" r="0" t="0"/>
                    <a:stretch>
                      <a:fillRect/>
                    </a:stretch>
                  </pic:blipFill>
                  <pic:spPr>
                    <a:xfrm>
                      <a:off x="0" y="0"/>
                      <a:ext cx="2880000" cy="360206"/>
                    </a:xfrm>
                    <a:prstGeom prst="rect"/>
                    <a:ln/>
                  </pic:spPr>
                </pic:pic>
              </a:graphicData>
            </a:graphic>
          </wp:inline>
        </w:drawing>
      </w:r>
      <w:r w:rsidDel="00000000" w:rsidR="00000000" w:rsidRPr="00000000">
        <w:rPr>
          <w:rtl w:val="0"/>
        </w:rPr>
      </w:r>
    </w:p>
    <w:p w:rsidR="00000000" w:rsidDel="00000000" w:rsidP="00000000" w:rsidRDefault="00000000" w:rsidRPr="00000000" w14:paraId="0000007B">
      <w:pPr>
        <w:spacing w:before="120" w:line="235.2" w:lineRule="auto"/>
        <w:ind w:left="0" w:right="140" w:firstLine="0"/>
        <w:jc w:val="both"/>
        <w:rPr>
          <w:sz w:val="20"/>
          <w:szCs w:val="20"/>
        </w:rPr>
      </w:pPr>
      <w:r w:rsidDel="00000000" w:rsidR="00000000" w:rsidRPr="00000000">
        <w:rPr>
          <w:sz w:val="20"/>
          <w:szCs w:val="20"/>
          <w:rtl w:val="0"/>
        </w:rPr>
        <w:t xml:space="preserve">Jeff Suaro menggambarkan nilai </w:t>
      </w:r>
      <w:r w:rsidDel="00000000" w:rsidR="00000000" w:rsidRPr="00000000">
        <w:rPr>
          <w:i w:val="1"/>
          <w:iCs w:val="1"/>
          <w:sz w:val="20"/>
          <w:szCs w:val="20"/>
          <w:rtl w:val="0"/>
        </w:rPr>
        <w:t xml:space="preserve">System Usability Scale </w:t>
      </w:r>
      <w:r w:rsidDel="00000000" w:rsidR="00000000" w:rsidRPr="00000000">
        <w:rPr>
          <w:sz w:val="20"/>
          <w:szCs w:val="20"/>
          <w:rtl w:val="0"/>
        </w:rPr>
        <w:t xml:space="preserve">(SUS) dengan peringkat persentase (</w:t>
      </w:r>
      <w:r w:rsidDel="00000000" w:rsidR="00000000" w:rsidRPr="00000000">
        <w:rPr>
          <w:i w:val="1"/>
          <w:iCs w:val="1"/>
          <w:sz w:val="20"/>
          <w:szCs w:val="20"/>
          <w:rtl w:val="0"/>
        </w:rPr>
        <w:t xml:space="preserve">percentile ranks</w:t>
      </w:r>
      <w:r w:rsidDel="00000000" w:rsidR="00000000" w:rsidRPr="00000000">
        <w:rPr>
          <w:sz w:val="20"/>
          <w:szCs w:val="20"/>
          <w:rtl w:val="0"/>
        </w:rPr>
        <w:t xml:space="preserve">) dalam kelas huruf </w:t>
      </w:r>
      <w:r w:rsidDel="00000000" w:rsidR="00000000" w:rsidRPr="00000000">
        <w:rPr>
          <w:i w:val="1"/>
          <w:iCs w:val="1"/>
          <w:sz w:val="20"/>
          <w:szCs w:val="20"/>
          <w:rtl w:val="0"/>
        </w:rPr>
        <w:t xml:space="preserve">(letter grades</w:t>
      </w:r>
      <w:r w:rsidDel="00000000" w:rsidR="00000000" w:rsidRPr="00000000">
        <w:rPr>
          <w:sz w:val="20"/>
          <w:szCs w:val="20"/>
          <w:rtl w:val="0"/>
        </w:rPr>
        <w:t xml:space="preserve">). Dimana skala dimulai dari kelas A sampai dengan kelas F. Dengan A adalah kelas terbaik daln F adalah kelas terburuk. Adapun ketentuan untuk rentang </w:t>
      </w:r>
      <w:r w:rsidDel="00000000" w:rsidR="00000000" w:rsidRPr="00000000">
        <w:rPr>
          <w:i w:val="1"/>
          <w:iCs w:val="1"/>
          <w:sz w:val="20"/>
          <w:szCs w:val="20"/>
          <w:rtl w:val="0"/>
        </w:rPr>
        <w:t xml:space="preserve">percenti</w:t>
      </w:r>
      <w:r w:rsidDel="00000000" w:rsidR="00000000" w:rsidRPr="00000000">
        <w:rPr>
          <w:sz w:val="5"/>
          <w:szCs w:val="5"/>
          <w:rtl w:val="0"/>
        </w:rPr>
        <w:t xml:space="preserve">l</w:t>
      </w:r>
      <w:r w:rsidDel="00000000" w:rsidR="00000000" w:rsidRPr="00000000">
        <w:rPr>
          <w:i w:val="1"/>
          <w:iCs w:val="1"/>
          <w:sz w:val="20"/>
          <w:szCs w:val="20"/>
          <w:rtl w:val="0"/>
        </w:rPr>
        <w:t xml:space="preserve">le ra</w:t>
      </w:r>
      <w:r w:rsidDel="00000000" w:rsidR="00000000" w:rsidRPr="00000000">
        <w:rPr>
          <w:sz w:val="5"/>
          <w:szCs w:val="5"/>
          <w:rtl w:val="0"/>
        </w:rPr>
        <w:t xml:space="preserve">l</w:t>
      </w:r>
      <w:r w:rsidDel="00000000" w:rsidR="00000000" w:rsidRPr="00000000">
        <w:rPr>
          <w:i w:val="1"/>
          <w:iCs w:val="1"/>
          <w:sz w:val="20"/>
          <w:szCs w:val="20"/>
          <w:rtl w:val="0"/>
        </w:rPr>
        <w:t xml:space="preserve">nk </w:t>
      </w:r>
      <w:r w:rsidDel="00000000" w:rsidR="00000000" w:rsidRPr="00000000">
        <w:rPr>
          <w:sz w:val="20"/>
          <w:szCs w:val="20"/>
          <w:rtl w:val="0"/>
        </w:rPr>
        <w:t xml:space="preserve">da</w:t>
      </w:r>
      <w:r w:rsidDel="00000000" w:rsidR="00000000" w:rsidRPr="00000000">
        <w:rPr>
          <w:sz w:val="5"/>
          <w:szCs w:val="5"/>
          <w:rtl w:val="0"/>
        </w:rPr>
        <w:t xml:space="preserve">l</w:t>
      </w:r>
      <w:r w:rsidDel="00000000" w:rsidR="00000000" w:rsidRPr="00000000">
        <w:rPr>
          <w:sz w:val="20"/>
          <w:szCs w:val="20"/>
          <w:rtl w:val="0"/>
        </w:rPr>
        <w:t xml:space="preserve">n </w:t>
      </w:r>
      <w:r w:rsidDel="00000000" w:rsidR="00000000" w:rsidRPr="00000000">
        <w:rPr>
          <w:i w:val="1"/>
          <w:iCs w:val="1"/>
          <w:sz w:val="20"/>
          <w:szCs w:val="20"/>
          <w:rtl w:val="0"/>
        </w:rPr>
        <w:t xml:space="preserve">letter gra</w:t>
      </w:r>
      <w:r w:rsidDel="00000000" w:rsidR="00000000" w:rsidRPr="00000000">
        <w:rPr>
          <w:sz w:val="5"/>
          <w:szCs w:val="5"/>
          <w:rtl w:val="0"/>
        </w:rPr>
        <w:t xml:space="preserve">l</w:t>
      </w:r>
      <w:r w:rsidDel="00000000" w:rsidR="00000000" w:rsidRPr="00000000">
        <w:rPr>
          <w:i w:val="1"/>
          <w:iCs w:val="1"/>
          <w:sz w:val="20"/>
          <w:szCs w:val="20"/>
          <w:rtl w:val="0"/>
        </w:rPr>
        <w:t xml:space="preserve">des </w:t>
      </w:r>
      <w:r w:rsidDel="00000000" w:rsidR="00000000" w:rsidRPr="00000000">
        <w:rPr>
          <w:sz w:val="20"/>
          <w:szCs w:val="20"/>
          <w:rtl w:val="0"/>
        </w:rPr>
        <w:t xml:space="preserve">a</w:t>
      </w:r>
      <w:r w:rsidDel="00000000" w:rsidR="00000000" w:rsidRPr="00000000">
        <w:rPr>
          <w:sz w:val="5"/>
          <w:szCs w:val="5"/>
          <w:rtl w:val="0"/>
        </w:rPr>
        <w:t xml:space="preserve">l</w:t>
      </w:r>
      <w:r w:rsidDel="00000000" w:rsidR="00000000" w:rsidRPr="00000000">
        <w:rPr>
          <w:sz w:val="20"/>
          <w:szCs w:val="20"/>
          <w:rtl w:val="0"/>
        </w:rPr>
        <w:t xml:space="preserve">da</w:t>
      </w:r>
      <w:r w:rsidDel="00000000" w:rsidR="00000000" w:rsidRPr="00000000">
        <w:rPr>
          <w:sz w:val="5"/>
          <w:szCs w:val="5"/>
          <w:rtl w:val="0"/>
        </w:rPr>
        <w:t xml:space="preserve">l</w:t>
      </w:r>
      <w:r w:rsidDel="00000000" w:rsidR="00000000" w:rsidRPr="00000000">
        <w:rPr>
          <w:sz w:val="20"/>
          <w:szCs w:val="20"/>
          <w:rtl w:val="0"/>
        </w:rPr>
        <w:t xml:space="preserve">la</w:t>
      </w:r>
      <w:r w:rsidDel="00000000" w:rsidR="00000000" w:rsidRPr="00000000">
        <w:rPr>
          <w:sz w:val="5"/>
          <w:szCs w:val="5"/>
          <w:rtl w:val="0"/>
        </w:rPr>
        <w:t xml:space="preserve">l</w:t>
      </w:r>
      <w:r w:rsidDel="00000000" w:rsidR="00000000" w:rsidRPr="00000000">
        <w:rPr>
          <w:sz w:val="20"/>
          <w:szCs w:val="20"/>
          <w:rtl w:val="0"/>
        </w:rPr>
        <w:t xml:space="preserve">h seba</w:t>
      </w:r>
      <w:r w:rsidDel="00000000" w:rsidR="00000000" w:rsidRPr="00000000">
        <w:rPr>
          <w:sz w:val="5"/>
          <w:szCs w:val="5"/>
          <w:rtl w:val="0"/>
        </w:rPr>
        <w:t xml:space="preserve">l</w:t>
      </w:r>
      <w:r w:rsidDel="00000000" w:rsidR="00000000" w:rsidRPr="00000000">
        <w:rPr>
          <w:sz w:val="20"/>
          <w:szCs w:val="20"/>
          <w:rtl w:val="0"/>
        </w:rPr>
        <w:t xml:space="preserve">ga</w:t>
      </w:r>
      <w:r w:rsidDel="00000000" w:rsidR="00000000" w:rsidRPr="00000000">
        <w:rPr>
          <w:sz w:val="5"/>
          <w:szCs w:val="5"/>
          <w:rtl w:val="0"/>
        </w:rPr>
        <w:t xml:space="preserve">l</w:t>
      </w:r>
      <w:r w:rsidDel="00000000" w:rsidR="00000000" w:rsidRPr="00000000">
        <w:rPr>
          <w:sz w:val="20"/>
          <w:szCs w:val="20"/>
          <w:rtl w:val="0"/>
        </w:rPr>
        <w:t xml:space="preserve">i</w:t>
      </w:r>
      <w:r w:rsidDel="00000000" w:rsidR="00000000" w:rsidRPr="00000000">
        <w:rPr>
          <w:sz w:val="5"/>
          <w:szCs w:val="5"/>
          <w:rtl w:val="0"/>
        </w:rPr>
        <w:t xml:space="preserve">l </w:t>
      </w:r>
      <w:r w:rsidDel="00000000" w:rsidR="00000000" w:rsidRPr="00000000">
        <w:rPr>
          <w:sz w:val="20"/>
          <w:szCs w:val="20"/>
          <w:rtl w:val="0"/>
        </w:rPr>
        <w:t xml:space="preserve">beri</w:t>
      </w:r>
      <w:r w:rsidDel="00000000" w:rsidR="00000000" w:rsidRPr="00000000">
        <w:rPr>
          <w:sz w:val="5"/>
          <w:szCs w:val="5"/>
          <w:rtl w:val="0"/>
        </w:rPr>
        <w:t xml:space="preserve">l</w:t>
      </w:r>
      <w:r w:rsidDel="00000000" w:rsidR="00000000" w:rsidRPr="00000000">
        <w:rPr>
          <w:sz w:val="20"/>
          <w:szCs w:val="20"/>
          <w:rtl w:val="0"/>
        </w:rPr>
        <w:t xml:space="preserve">kut:</w:t>
      </w:r>
    </w:p>
    <w:p w:rsidR="00000000" w:rsidDel="00000000" w:rsidP="00000000" w:rsidRDefault="00000000" w:rsidRPr="00000000" w14:paraId="0000007C">
      <w:pPr>
        <w:spacing w:after="120" w:before="120" w:lineRule="auto"/>
        <w:jc w:val="center"/>
        <w:rPr>
          <w:smallCaps w:val="1"/>
          <w:sz w:val="16"/>
          <w:szCs w:val="16"/>
        </w:rPr>
      </w:pPr>
      <w:r w:rsidDel="00000000" w:rsidR="00000000" w:rsidRPr="00000000">
        <w:rPr>
          <w:smallCaps w:val="1"/>
          <w:sz w:val="16"/>
          <w:szCs w:val="16"/>
          <w:rtl w:val="0"/>
        </w:rPr>
        <w:t xml:space="preserve">TABEL 3</w:t>
        <w:br w:type="textWrapping"/>
        <w:t xml:space="preserve">PRESENTILE RANK</w:t>
      </w:r>
    </w:p>
    <w:tbl>
      <w:tblPr>
        <w:tblStyle w:val="Table3"/>
        <w:tblW w:w="7815.0" w:type="dxa"/>
        <w:jc w:val="center"/>
        <w:tblBorders>
          <w:top w:color="7f7f7f" w:space="0" w:sz="4" w:val="single"/>
          <w:left w:color="000000" w:space="0" w:sz="0" w:val="nil"/>
          <w:bottom w:color="7f7f7f" w:space="0" w:sz="4" w:val="single"/>
          <w:right w:color="000000" w:space="0" w:sz="0" w:val="nil"/>
          <w:insideH w:color="000000" w:space="0" w:sz="0" w:val="nil"/>
          <w:insideV w:color="000000" w:space="0" w:sz="0" w:val="nil"/>
        </w:tblBorders>
        <w:tblLayout w:type="fixed"/>
        <w:tblLook w:val="0000"/>
      </w:tblPr>
      <w:tblGrid>
        <w:gridCol w:w="1620"/>
        <w:gridCol w:w="390"/>
        <w:gridCol w:w="2850"/>
        <w:gridCol w:w="2955"/>
        <w:tblGridChange w:id="0">
          <w:tblGrid>
            <w:gridCol w:w="1620"/>
            <w:gridCol w:w="390"/>
            <w:gridCol w:w="2850"/>
            <w:gridCol w:w="2955"/>
          </w:tblGrid>
        </w:tblGridChange>
      </w:tblGrid>
      <w:tr>
        <w:trPr>
          <w:cantSplit w:val="1"/>
          <w:tblHeader w:val="0"/>
        </w:trPr>
        <w:tc>
          <w:tcPr>
            <w:tcBorders>
              <w:bottom w:color="7f7f7f" w:space="0" w:sz="4" w:val="single"/>
            </w:tcBorders>
            <w:vAlign w:val="top"/>
          </w:tcPr>
          <w:p w:rsidR="00000000" w:rsidDel="00000000" w:rsidP="00000000" w:rsidRDefault="00000000" w:rsidRPr="00000000" w14:paraId="0000007D">
            <w:pPr>
              <w:jc w:val="center"/>
              <w:rPr>
                <w:b w:val="1"/>
                <w:bCs w:val="1"/>
                <w:sz w:val="18"/>
                <w:szCs w:val="18"/>
              </w:rPr>
            </w:pPr>
            <w:r w:rsidDel="00000000" w:rsidR="00000000" w:rsidRPr="00000000">
              <w:rPr>
                <w:b w:val="1"/>
                <w:bCs w:val="1"/>
                <w:sz w:val="18"/>
                <w:szCs w:val="18"/>
                <w:rtl w:val="0"/>
              </w:rPr>
              <w:t xml:space="preserve">Grade</w:t>
            </w:r>
          </w:p>
        </w:tc>
        <w:tc>
          <w:tcPr>
            <w:tcBorders>
              <w:bottom w:color="7f7f7f" w:space="0" w:sz="4" w:val="single"/>
            </w:tcBorders>
            <w:vAlign w:val="top"/>
          </w:tcPr>
          <w:p w:rsidR="00000000" w:rsidDel="00000000" w:rsidP="00000000" w:rsidRDefault="00000000" w:rsidRPr="00000000" w14:paraId="0000007E">
            <w:pPr>
              <w:rPr>
                <w:sz w:val="18"/>
                <w:szCs w:val="18"/>
              </w:rPr>
            </w:pPr>
            <w:r w:rsidDel="00000000" w:rsidR="00000000" w:rsidRPr="00000000">
              <w:rPr>
                <w:rtl w:val="0"/>
              </w:rPr>
            </w:r>
          </w:p>
        </w:tc>
        <w:tc>
          <w:tcPr>
            <w:tcBorders>
              <w:bottom w:color="7f7f7f" w:space="0" w:sz="4" w:val="single"/>
            </w:tcBorders>
            <w:vAlign w:val="top"/>
          </w:tcPr>
          <w:p w:rsidR="00000000" w:rsidDel="00000000" w:rsidP="00000000" w:rsidRDefault="00000000" w:rsidRPr="00000000" w14:paraId="0000007F">
            <w:pPr>
              <w:jc w:val="center"/>
              <w:rPr>
                <w:b w:val="1"/>
                <w:bCs w:val="1"/>
                <w:sz w:val="18"/>
                <w:szCs w:val="18"/>
              </w:rPr>
            </w:pPr>
            <w:r w:rsidDel="00000000" w:rsidR="00000000" w:rsidRPr="00000000">
              <w:rPr>
                <w:b w:val="1"/>
                <w:bCs w:val="1"/>
                <w:sz w:val="18"/>
                <w:szCs w:val="18"/>
                <w:rtl w:val="0"/>
              </w:rPr>
              <w:t xml:space="preserve">SUS</w:t>
            </w:r>
          </w:p>
        </w:tc>
        <w:tc>
          <w:tcPr>
            <w:tcBorders>
              <w:bottom w:color="7f7f7f" w:space="0" w:sz="4" w:val="single"/>
            </w:tcBorders>
          </w:tcPr>
          <w:p w:rsidR="00000000" w:rsidDel="00000000" w:rsidP="00000000" w:rsidRDefault="00000000" w:rsidRPr="00000000" w14:paraId="00000080">
            <w:pPr>
              <w:jc w:val="center"/>
              <w:rPr>
                <w:b w:val="1"/>
                <w:bCs w:val="1"/>
                <w:sz w:val="18"/>
                <w:szCs w:val="18"/>
              </w:rPr>
            </w:pPr>
            <w:r w:rsidDel="00000000" w:rsidR="00000000" w:rsidRPr="00000000">
              <w:rPr>
                <w:b w:val="1"/>
                <w:bCs w:val="1"/>
                <w:sz w:val="18"/>
                <w:szCs w:val="18"/>
                <w:rtl w:val="0"/>
              </w:rPr>
              <w:t xml:space="preserve">Precentile</w:t>
            </w:r>
          </w:p>
        </w:tc>
      </w:tr>
      <w:tr>
        <w:trPr>
          <w:cantSplit w:val="0"/>
          <w:tblHeader w:val="0"/>
        </w:trPr>
        <w:tc>
          <w:tcPr>
            <w:vAlign w:val="top"/>
          </w:tcPr>
          <w:p w:rsidR="00000000" w:rsidDel="00000000" w:rsidP="00000000" w:rsidRDefault="00000000" w:rsidRPr="00000000" w14:paraId="00000081">
            <w:pPr>
              <w:jc w:val="center"/>
              <w:rPr>
                <w:sz w:val="18"/>
                <w:szCs w:val="18"/>
              </w:rPr>
            </w:pPr>
            <w:r w:rsidDel="00000000" w:rsidR="00000000" w:rsidRPr="00000000">
              <w:rPr>
                <w:sz w:val="18"/>
                <w:szCs w:val="18"/>
                <w:rtl w:val="0"/>
              </w:rPr>
              <w:t xml:space="preserve">A</w:t>
            </w:r>
          </w:p>
        </w:tc>
        <w:tc>
          <w:tcPr>
            <w:vAlign w:val="top"/>
          </w:tcPr>
          <w:p w:rsidR="00000000" w:rsidDel="00000000" w:rsidP="00000000" w:rsidRDefault="00000000" w:rsidRPr="00000000" w14:paraId="00000082">
            <w:pPr>
              <w:rPr>
                <w:b w:val="1"/>
                <w:bCs w:val="1"/>
                <w:sz w:val="18"/>
                <w:szCs w:val="18"/>
              </w:rPr>
            </w:pPr>
            <w:r w:rsidDel="00000000" w:rsidR="00000000" w:rsidRPr="00000000">
              <w:rPr>
                <w:rtl w:val="0"/>
              </w:rPr>
            </w:r>
          </w:p>
        </w:tc>
        <w:tc>
          <w:tcPr>
            <w:vAlign w:val="top"/>
          </w:tcPr>
          <w:p w:rsidR="00000000" w:rsidDel="00000000" w:rsidP="00000000" w:rsidRDefault="00000000" w:rsidRPr="00000000" w14:paraId="00000083">
            <w:pPr>
              <w:jc w:val="center"/>
              <w:rPr>
                <w:sz w:val="18"/>
                <w:szCs w:val="18"/>
              </w:rPr>
            </w:pPr>
            <w:r w:rsidDel="00000000" w:rsidR="00000000" w:rsidRPr="00000000">
              <w:rPr>
                <w:sz w:val="18"/>
                <w:szCs w:val="18"/>
                <w:rtl w:val="0"/>
              </w:rPr>
              <w:t xml:space="preserve">&gt;=80,3</w:t>
            </w:r>
          </w:p>
        </w:tc>
        <w:tc>
          <w:tcPr>
            <w:vAlign w:val="top"/>
          </w:tcPr>
          <w:p w:rsidR="00000000" w:rsidDel="00000000" w:rsidP="00000000" w:rsidRDefault="00000000" w:rsidRPr="00000000" w14:paraId="00000084">
            <w:pPr>
              <w:ind w:left="0" w:firstLine="0"/>
              <w:jc w:val="center"/>
              <w:rPr>
                <w:sz w:val="18"/>
                <w:szCs w:val="18"/>
              </w:rPr>
            </w:pPr>
            <w:r w:rsidDel="00000000" w:rsidR="00000000" w:rsidRPr="00000000">
              <w:rPr>
                <w:color w:val="1f1f1f"/>
                <w:sz w:val="20"/>
                <w:szCs w:val="20"/>
                <w:rtl w:val="0"/>
              </w:rPr>
              <w:t xml:space="preserve">&gt;=90%</w:t>
            </w:r>
            <w:r w:rsidDel="00000000" w:rsidR="00000000" w:rsidRPr="00000000">
              <w:rPr>
                <w:rtl w:val="0"/>
              </w:rPr>
            </w:r>
          </w:p>
        </w:tc>
      </w:tr>
      <w:tr>
        <w:trPr>
          <w:cantSplit w:val="0"/>
          <w:tblHeader w:val="0"/>
        </w:trPr>
        <w:tc>
          <w:tcPr>
            <w:vAlign w:val="top"/>
          </w:tcPr>
          <w:p w:rsidR="00000000" w:rsidDel="00000000" w:rsidP="00000000" w:rsidRDefault="00000000" w:rsidRPr="00000000" w14:paraId="00000085">
            <w:pPr>
              <w:jc w:val="center"/>
              <w:rPr>
                <w:sz w:val="18"/>
                <w:szCs w:val="18"/>
              </w:rPr>
            </w:pPr>
            <w:r w:rsidDel="00000000" w:rsidR="00000000" w:rsidRPr="00000000">
              <w:rPr>
                <w:sz w:val="18"/>
                <w:szCs w:val="18"/>
                <w:rtl w:val="0"/>
              </w:rPr>
              <w:t xml:space="preserve">B</w:t>
            </w:r>
          </w:p>
        </w:tc>
        <w:tc>
          <w:tcPr>
            <w:vAlign w:val="top"/>
          </w:tcPr>
          <w:p w:rsidR="00000000" w:rsidDel="00000000" w:rsidP="00000000" w:rsidRDefault="00000000" w:rsidRPr="00000000" w14:paraId="00000086">
            <w:pPr>
              <w:rPr>
                <w:b w:val="1"/>
                <w:bCs w:val="1"/>
                <w:sz w:val="18"/>
                <w:szCs w:val="18"/>
              </w:rPr>
            </w:pPr>
            <w:r w:rsidDel="00000000" w:rsidR="00000000" w:rsidRPr="00000000">
              <w:rPr>
                <w:rtl w:val="0"/>
              </w:rPr>
            </w:r>
          </w:p>
        </w:tc>
        <w:tc>
          <w:tcPr>
            <w:vAlign w:val="top"/>
          </w:tcPr>
          <w:p w:rsidR="00000000" w:rsidDel="00000000" w:rsidP="00000000" w:rsidRDefault="00000000" w:rsidRPr="00000000" w14:paraId="00000087">
            <w:pPr>
              <w:jc w:val="center"/>
              <w:rPr>
                <w:sz w:val="18"/>
                <w:szCs w:val="18"/>
              </w:rPr>
            </w:pPr>
            <w:r w:rsidDel="00000000" w:rsidR="00000000" w:rsidRPr="00000000">
              <w:rPr>
                <w:sz w:val="18"/>
                <w:szCs w:val="18"/>
                <w:rtl w:val="0"/>
              </w:rPr>
              <w:t xml:space="preserve">&lt;=74 sampai &lt;80,3</w:t>
            </w:r>
          </w:p>
        </w:tc>
        <w:tc>
          <w:tcPr>
            <w:vAlign w:val="top"/>
          </w:tcPr>
          <w:p w:rsidR="00000000" w:rsidDel="00000000" w:rsidP="00000000" w:rsidRDefault="00000000" w:rsidRPr="00000000" w14:paraId="00000088">
            <w:pPr>
              <w:jc w:val="center"/>
              <w:rPr>
                <w:color w:val="1f1f1f"/>
                <w:sz w:val="20"/>
                <w:szCs w:val="20"/>
              </w:rPr>
            </w:pPr>
            <w:r w:rsidDel="00000000" w:rsidR="00000000" w:rsidRPr="00000000">
              <w:rPr>
                <w:color w:val="1f1f1f"/>
                <w:sz w:val="20"/>
                <w:szCs w:val="20"/>
                <w:rtl w:val="0"/>
              </w:rPr>
              <w:t xml:space="preserve">70%&lt;=sampai&lt;=90%.</w:t>
            </w:r>
          </w:p>
        </w:tc>
      </w:tr>
      <w:tr>
        <w:trPr>
          <w:cantSplit w:val="0"/>
          <w:tblHeader w:val="0"/>
        </w:trPr>
        <w:tc>
          <w:tcPr>
            <w:vAlign w:val="top"/>
          </w:tcPr>
          <w:p w:rsidR="00000000" w:rsidDel="00000000" w:rsidP="00000000" w:rsidRDefault="00000000" w:rsidRPr="00000000" w14:paraId="00000089">
            <w:pPr>
              <w:jc w:val="center"/>
              <w:rPr>
                <w:sz w:val="18"/>
                <w:szCs w:val="18"/>
              </w:rPr>
            </w:pPr>
            <w:r w:rsidDel="00000000" w:rsidR="00000000" w:rsidRPr="00000000">
              <w:rPr>
                <w:sz w:val="18"/>
                <w:szCs w:val="18"/>
                <w:rtl w:val="0"/>
              </w:rPr>
              <w:t xml:space="preserve">C</w:t>
            </w:r>
          </w:p>
        </w:tc>
        <w:tc>
          <w:tcPr>
            <w:vAlign w:val="top"/>
          </w:tcPr>
          <w:p w:rsidR="00000000" w:rsidDel="00000000" w:rsidP="00000000" w:rsidRDefault="00000000" w:rsidRPr="00000000" w14:paraId="0000008A">
            <w:pPr>
              <w:rPr>
                <w:b w:val="1"/>
                <w:bCs w:val="1"/>
                <w:sz w:val="18"/>
                <w:szCs w:val="18"/>
              </w:rPr>
            </w:pPr>
            <w:r w:rsidDel="00000000" w:rsidR="00000000" w:rsidRPr="00000000">
              <w:rPr>
                <w:rtl w:val="0"/>
              </w:rPr>
            </w:r>
          </w:p>
        </w:tc>
        <w:tc>
          <w:tcPr>
            <w:vAlign w:val="top"/>
          </w:tcPr>
          <w:p w:rsidR="00000000" w:rsidDel="00000000" w:rsidP="00000000" w:rsidRDefault="00000000" w:rsidRPr="00000000" w14:paraId="0000008B">
            <w:pPr>
              <w:jc w:val="center"/>
              <w:rPr>
                <w:sz w:val="18"/>
                <w:szCs w:val="18"/>
              </w:rPr>
            </w:pPr>
            <w:r w:rsidDel="00000000" w:rsidR="00000000" w:rsidRPr="00000000">
              <w:rPr>
                <w:sz w:val="18"/>
                <w:szCs w:val="18"/>
                <w:rtl w:val="0"/>
              </w:rPr>
              <w:t xml:space="preserve">&lt;=68 sampai&lt;74</w:t>
            </w:r>
          </w:p>
        </w:tc>
        <w:tc>
          <w:tcPr>
            <w:vAlign w:val="top"/>
          </w:tcPr>
          <w:p w:rsidR="00000000" w:rsidDel="00000000" w:rsidP="00000000" w:rsidRDefault="00000000" w:rsidRPr="00000000" w14:paraId="0000008C">
            <w:pPr>
              <w:jc w:val="center"/>
              <w:rPr>
                <w:color w:val="1f1f1f"/>
                <w:sz w:val="20"/>
                <w:szCs w:val="20"/>
              </w:rPr>
            </w:pPr>
            <w:r w:rsidDel="00000000" w:rsidR="00000000" w:rsidRPr="00000000">
              <w:rPr>
                <w:color w:val="1f1f1f"/>
                <w:sz w:val="20"/>
                <w:szCs w:val="20"/>
                <w:rtl w:val="0"/>
              </w:rPr>
              <w:t xml:space="preserve">40%&lt;=sampai&lt;70%</w:t>
            </w:r>
          </w:p>
        </w:tc>
      </w:tr>
      <w:tr>
        <w:trPr>
          <w:cantSplit w:val="0"/>
          <w:tblHeader w:val="0"/>
        </w:trPr>
        <w:tc>
          <w:tcPr>
            <w:vAlign w:val="top"/>
          </w:tcPr>
          <w:p w:rsidR="00000000" w:rsidDel="00000000" w:rsidP="00000000" w:rsidRDefault="00000000" w:rsidRPr="00000000" w14:paraId="0000008D">
            <w:pPr>
              <w:jc w:val="center"/>
              <w:rPr>
                <w:sz w:val="18"/>
                <w:szCs w:val="18"/>
              </w:rPr>
            </w:pPr>
            <w:r w:rsidDel="00000000" w:rsidR="00000000" w:rsidRPr="00000000">
              <w:rPr>
                <w:sz w:val="18"/>
                <w:szCs w:val="18"/>
                <w:rtl w:val="0"/>
              </w:rPr>
              <w:t xml:space="preserve">D</w:t>
            </w:r>
          </w:p>
        </w:tc>
        <w:tc>
          <w:tcPr>
            <w:vAlign w:val="top"/>
          </w:tcPr>
          <w:p w:rsidR="00000000" w:rsidDel="00000000" w:rsidP="00000000" w:rsidRDefault="00000000" w:rsidRPr="00000000" w14:paraId="0000008E">
            <w:pPr>
              <w:rPr>
                <w:b w:val="1"/>
                <w:bCs w:val="1"/>
                <w:sz w:val="18"/>
                <w:szCs w:val="18"/>
              </w:rPr>
            </w:pPr>
            <w:r w:rsidDel="00000000" w:rsidR="00000000" w:rsidRPr="00000000">
              <w:rPr>
                <w:rtl w:val="0"/>
              </w:rPr>
            </w:r>
          </w:p>
        </w:tc>
        <w:tc>
          <w:tcPr>
            <w:vAlign w:val="top"/>
          </w:tcPr>
          <w:p w:rsidR="00000000" w:rsidDel="00000000" w:rsidP="00000000" w:rsidRDefault="00000000" w:rsidRPr="00000000" w14:paraId="0000008F">
            <w:pPr>
              <w:jc w:val="center"/>
              <w:rPr>
                <w:sz w:val="18"/>
                <w:szCs w:val="18"/>
              </w:rPr>
            </w:pPr>
            <w:r w:rsidDel="00000000" w:rsidR="00000000" w:rsidRPr="00000000">
              <w:rPr>
                <w:sz w:val="18"/>
                <w:szCs w:val="18"/>
                <w:rtl w:val="0"/>
              </w:rPr>
              <w:t xml:space="preserve">&lt;=51 sampai &lt;68</w:t>
            </w:r>
          </w:p>
        </w:tc>
        <w:tc>
          <w:tcPr>
            <w:vAlign w:val="top"/>
          </w:tcPr>
          <w:p w:rsidR="00000000" w:rsidDel="00000000" w:rsidP="00000000" w:rsidRDefault="00000000" w:rsidRPr="00000000" w14:paraId="00000090">
            <w:pPr>
              <w:jc w:val="center"/>
              <w:rPr>
                <w:color w:val="1f1f1f"/>
                <w:sz w:val="20"/>
                <w:szCs w:val="20"/>
              </w:rPr>
            </w:pPr>
            <w:r w:rsidDel="00000000" w:rsidR="00000000" w:rsidRPr="00000000">
              <w:rPr>
                <w:color w:val="1f1f1f"/>
                <w:sz w:val="20"/>
                <w:szCs w:val="20"/>
                <w:rtl w:val="0"/>
              </w:rPr>
              <w:t xml:space="preserve">20%&lt;= sampai&lt;40%  </w:t>
            </w:r>
            <w:r w:rsidDel="00000000" w:rsidR="00000000" w:rsidRPr="00000000">
              <w:rPr>
                <w:sz w:val="20"/>
                <w:szCs w:val="20"/>
                <w:rtl w:val="0"/>
              </w:rPr>
              <w:t xml:space="preserve"> </w:t>
            </w:r>
            <w:r w:rsidDel="00000000" w:rsidR="00000000" w:rsidRPr="00000000">
              <w:rPr>
                <w:rtl w:val="0"/>
              </w:rPr>
            </w:r>
          </w:p>
        </w:tc>
      </w:tr>
      <w:tr>
        <w:trPr>
          <w:cantSplit w:val="0"/>
          <w:tblHeader w:val="0"/>
        </w:trPr>
        <w:tc>
          <w:tcPr>
            <w:vAlign w:val="top"/>
          </w:tcPr>
          <w:p w:rsidR="00000000" w:rsidDel="00000000" w:rsidP="00000000" w:rsidRDefault="00000000" w:rsidRPr="00000000" w14:paraId="00000091">
            <w:pPr>
              <w:jc w:val="center"/>
              <w:rPr>
                <w:sz w:val="18"/>
                <w:szCs w:val="18"/>
              </w:rPr>
            </w:pPr>
            <w:r w:rsidDel="00000000" w:rsidR="00000000" w:rsidRPr="00000000">
              <w:rPr>
                <w:sz w:val="18"/>
                <w:szCs w:val="18"/>
                <w:rtl w:val="0"/>
              </w:rPr>
              <w:t xml:space="preserve">F</w:t>
            </w:r>
          </w:p>
        </w:tc>
        <w:tc>
          <w:tcPr>
            <w:vAlign w:val="top"/>
          </w:tcPr>
          <w:p w:rsidR="00000000" w:rsidDel="00000000" w:rsidP="00000000" w:rsidRDefault="00000000" w:rsidRPr="00000000" w14:paraId="00000092">
            <w:pPr>
              <w:rPr>
                <w:b w:val="1"/>
                <w:bCs w:val="1"/>
                <w:sz w:val="18"/>
                <w:szCs w:val="18"/>
              </w:rPr>
            </w:pPr>
            <w:r w:rsidDel="00000000" w:rsidR="00000000" w:rsidRPr="00000000">
              <w:rPr>
                <w:rtl w:val="0"/>
              </w:rPr>
            </w:r>
          </w:p>
        </w:tc>
        <w:tc>
          <w:tcPr>
            <w:vAlign w:val="top"/>
          </w:tcPr>
          <w:p w:rsidR="00000000" w:rsidDel="00000000" w:rsidP="00000000" w:rsidRDefault="00000000" w:rsidRPr="00000000" w14:paraId="00000093">
            <w:pPr>
              <w:jc w:val="center"/>
              <w:rPr>
                <w:sz w:val="18"/>
                <w:szCs w:val="18"/>
              </w:rPr>
            </w:pPr>
            <w:r w:rsidDel="00000000" w:rsidR="00000000" w:rsidRPr="00000000">
              <w:rPr>
                <w:sz w:val="18"/>
                <w:szCs w:val="18"/>
                <w:rtl w:val="0"/>
              </w:rPr>
              <w:t xml:space="preserve">&lt;51</w:t>
            </w:r>
          </w:p>
        </w:tc>
        <w:tc>
          <w:tcPr>
            <w:vAlign w:val="top"/>
          </w:tcPr>
          <w:p w:rsidR="00000000" w:rsidDel="00000000" w:rsidP="00000000" w:rsidRDefault="00000000" w:rsidRPr="00000000" w14:paraId="00000094">
            <w:pPr>
              <w:jc w:val="center"/>
              <w:rPr>
                <w:color w:val="1f1f1f"/>
                <w:sz w:val="20"/>
                <w:szCs w:val="20"/>
              </w:rPr>
            </w:pPr>
            <w:r w:rsidDel="00000000" w:rsidR="00000000" w:rsidRPr="00000000">
              <w:rPr>
                <w:color w:val="1f1f1f"/>
                <w:sz w:val="20"/>
                <w:szCs w:val="20"/>
                <w:rtl w:val="0"/>
              </w:rPr>
              <w:t xml:space="preserve">&lt;20%</w:t>
            </w:r>
          </w:p>
        </w:tc>
      </w:tr>
    </w:tbl>
    <w:p w:rsidR="00000000" w:rsidDel="00000000" w:rsidP="00000000" w:rsidRDefault="00000000" w:rsidRPr="00000000" w14:paraId="00000095">
      <w:pPr>
        <w:spacing w:before="120" w:lineRule="auto"/>
        <w:ind w:left="0" w:right="140" w:firstLine="0"/>
        <w:jc w:val="both"/>
        <w:rPr>
          <w:sz w:val="20"/>
          <w:szCs w:val="20"/>
        </w:rPr>
      </w:pPr>
      <w:r w:rsidDel="00000000" w:rsidR="00000000" w:rsidRPr="00000000">
        <w:rPr>
          <w:sz w:val="20"/>
          <w:szCs w:val="20"/>
          <w:rtl w:val="0"/>
        </w:rPr>
        <w:t xml:space="preserve">Pengukuran ini juga dapat digambarkan dalam bentuk </w:t>
      </w:r>
      <w:r w:rsidDel="00000000" w:rsidR="00000000" w:rsidRPr="00000000">
        <w:rPr>
          <w:i w:val="1"/>
          <w:iCs w:val="1"/>
          <w:sz w:val="20"/>
          <w:szCs w:val="20"/>
          <w:rtl w:val="0"/>
        </w:rPr>
        <w:t xml:space="preserve">adjective rating </w:t>
      </w:r>
      <w:r w:rsidDel="00000000" w:rsidR="00000000" w:rsidRPr="00000000">
        <w:rPr>
          <w:sz w:val="20"/>
          <w:szCs w:val="20"/>
          <w:rtl w:val="0"/>
        </w:rPr>
        <w:t xml:space="preserve">dan </w:t>
      </w:r>
      <w:r w:rsidDel="00000000" w:rsidR="00000000" w:rsidRPr="00000000">
        <w:rPr>
          <w:i w:val="1"/>
          <w:iCs w:val="1"/>
          <w:sz w:val="20"/>
          <w:szCs w:val="20"/>
          <w:rtl w:val="0"/>
        </w:rPr>
        <w:t xml:space="preserve">acceptability range </w:t>
      </w:r>
      <w:r w:rsidDel="00000000" w:rsidR="00000000" w:rsidRPr="00000000">
        <w:rPr>
          <w:sz w:val="20"/>
          <w:szCs w:val="20"/>
          <w:rtl w:val="0"/>
        </w:rPr>
        <w:t xml:space="preserve">(tingkatan sifat) agar dapat memperjelas tingkat kegunaannya (</w:t>
      </w:r>
      <w:r w:rsidDel="00000000" w:rsidR="00000000" w:rsidRPr="00000000">
        <w:rPr>
          <w:i w:val="1"/>
          <w:iCs w:val="1"/>
          <w:sz w:val="20"/>
          <w:szCs w:val="20"/>
          <w:rtl w:val="0"/>
        </w:rPr>
        <w:t xml:space="preserve">usability</w:t>
      </w:r>
      <w:r w:rsidDel="00000000" w:rsidR="00000000" w:rsidRPr="00000000">
        <w:rPr>
          <w:sz w:val="20"/>
          <w:szCs w:val="20"/>
          <w:rtl w:val="0"/>
        </w:rPr>
        <w:t xml:space="preserve">). Kemudian dapat diterjemahkan dalam tingkat penerimaan sistem (</w:t>
      </w:r>
      <w:r w:rsidDel="00000000" w:rsidR="00000000" w:rsidRPr="00000000">
        <w:rPr>
          <w:i w:val="1"/>
          <w:iCs w:val="1"/>
          <w:sz w:val="20"/>
          <w:szCs w:val="20"/>
          <w:rtl w:val="0"/>
        </w:rPr>
        <w:t xml:space="preserve">acceptability range</w:t>
      </w:r>
      <w:r w:rsidDel="00000000" w:rsidR="00000000" w:rsidRPr="00000000">
        <w:rPr>
          <w:sz w:val="20"/>
          <w:szCs w:val="20"/>
          <w:rtl w:val="0"/>
        </w:rPr>
        <w:t xml:space="preserve">) untuk menentukan apakah sistem yang sudah dibangun dapat diterima atau tidak[11]. Adapun adjective rating dan acceptability range ditunjukkan pada gambar berikut:</w:t>
      </w:r>
    </w:p>
    <w:p w:rsidR="00000000" w:rsidDel="00000000" w:rsidP="00000000" w:rsidRDefault="00000000" w:rsidRPr="00000000" w14:paraId="00000096">
      <w:pPr>
        <w:spacing w:before="120" w:lineRule="auto"/>
        <w:ind w:left="140" w:right="140" w:firstLine="0"/>
        <w:jc w:val="center"/>
        <w:rPr>
          <w:sz w:val="20"/>
          <w:szCs w:val="20"/>
        </w:rPr>
      </w:pPr>
      <w:r w:rsidDel="00000000" w:rsidR="00000000" w:rsidRPr="00000000">
        <w:rPr>
          <w:sz w:val="20"/>
          <w:szCs w:val="20"/>
        </w:rPr>
        <w:drawing>
          <wp:inline distB="114300" distT="114300" distL="114300" distR="114300">
            <wp:extent cx="4179733" cy="2474476"/>
            <wp:effectExtent b="0" l="0" r="0" t="0"/>
            <wp:docPr id="12" name="image8.png"/>
            <a:graphic>
              <a:graphicData uri="http://schemas.openxmlformats.org/drawingml/2006/picture">
                <pic:pic>
                  <pic:nvPicPr>
                    <pic:cNvPr id="0" name="image8.png"/>
                    <pic:cNvPicPr preferRelativeResize="0"/>
                  </pic:nvPicPr>
                  <pic:blipFill>
                    <a:blip r:embed="rId14"/>
                    <a:srcRect b="0" l="0" r="0" t="0"/>
                    <a:stretch>
                      <a:fillRect/>
                    </a:stretch>
                  </pic:blipFill>
                  <pic:spPr>
                    <a:xfrm>
                      <a:off x="0" y="0"/>
                      <a:ext cx="4179733" cy="2474476"/>
                    </a:xfrm>
                    <a:prstGeom prst="rect"/>
                    <a:ln/>
                  </pic:spPr>
                </pic:pic>
              </a:graphicData>
            </a:graphic>
          </wp:inline>
        </w:drawing>
      </w:r>
      <w:r w:rsidDel="00000000" w:rsidR="00000000" w:rsidRPr="00000000">
        <w:rPr>
          <w:sz w:val="20"/>
          <w:szCs w:val="20"/>
          <w:rtl w:val="0"/>
        </w:rPr>
        <w:t xml:space="preserve"> </w:t>
      </w:r>
    </w:p>
    <w:p w:rsidR="00000000" w:rsidDel="00000000" w:rsidP="00000000" w:rsidRDefault="00000000" w:rsidRPr="00000000" w14:paraId="00000097">
      <w:pPr>
        <w:spacing w:before="120" w:lineRule="auto"/>
        <w:ind w:left="140" w:right="140" w:firstLine="0"/>
        <w:jc w:val="center"/>
        <w:rPr>
          <w:sz w:val="20"/>
          <w:szCs w:val="20"/>
        </w:rPr>
      </w:pPr>
      <w:r w:rsidDel="00000000" w:rsidR="00000000" w:rsidRPr="00000000">
        <w:rPr>
          <w:sz w:val="20"/>
          <w:szCs w:val="20"/>
          <w:rtl w:val="0"/>
        </w:rPr>
        <w:t xml:space="preserve">Gambar 1. Adjective Rating dan Acceptability Range</w:t>
      </w:r>
    </w:p>
    <w:p w:rsidR="00000000" w:rsidDel="00000000" w:rsidP="00000000" w:rsidRDefault="00000000" w:rsidRPr="00000000" w14:paraId="00000098">
      <w:pPr>
        <w:spacing w:before="120" w:lineRule="auto"/>
        <w:ind w:left="0" w:firstLine="0"/>
        <w:jc w:val="both"/>
        <w:rPr>
          <w:sz w:val="20"/>
          <w:szCs w:val="20"/>
        </w:rPr>
      </w:pPr>
      <w:r w:rsidDel="00000000" w:rsidR="00000000" w:rsidRPr="00000000">
        <w:rPr>
          <w:sz w:val="20"/>
          <w:szCs w:val="20"/>
          <w:rtl w:val="0"/>
        </w:rPr>
        <w:t xml:space="preserve">Gambar 2. menerangkan mengenai parameter perhitungan skor SUS setelah perhitungan, dengan penjelasan skor 0-100 dengan berbagai kategori dari NPS ada Detractor, Passive dan Promoter. </w:t>
      </w:r>
      <w:r w:rsidDel="00000000" w:rsidR="00000000" w:rsidRPr="00000000">
        <w:rPr>
          <w:i w:val="1"/>
          <w:iCs w:val="1"/>
          <w:sz w:val="20"/>
          <w:szCs w:val="20"/>
          <w:rtl w:val="0"/>
        </w:rPr>
        <w:t xml:space="preserve">Acceptability Ranges </w:t>
      </w:r>
      <w:r w:rsidDel="00000000" w:rsidR="00000000" w:rsidRPr="00000000">
        <w:rPr>
          <w:sz w:val="20"/>
          <w:szCs w:val="20"/>
          <w:rtl w:val="0"/>
        </w:rPr>
        <w:t xml:space="preserve">(Tingkat penerimaan sistem) untuk menentukan apakah sistem yang sudah dibangun dapat diterima atau tidak. dengan 3 pilihan </w:t>
      </w:r>
      <w:r w:rsidDel="00000000" w:rsidR="00000000" w:rsidRPr="00000000">
        <w:rPr>
          <w:i w:val="1"/>
          <w:iCs w:val="1"/>
          <w:sz w:val="20"/>
          <w:szCs w:val="20"/>
          <w:rtl w:val="0"/>
        </w:rPr>
        <w:t xml:space="preserve">Not Acceptable</w:t>
      </w:r>
      <w:r w:rsidDel="00000000" w:rsidR="00000000" w:rsidRPr="00000000">
        <w:rPr>
          <w:sz w:val="20"/>
          <w:szCs w:val="20"/>
          <w:rtl w:val="0"/>
        </w:rPr>
        <w:t xml:space="preserve">, </w:t>
      </w:r>
      <w:r w:rsidDel="00000000" w:rsidR="00000000" w:rsidRPr="00000000">
        <w:rPr>
          <w:i w:val="1"/>
          <w:iCs w:val="1"/>
          <w:sz w:val="20"/>
          <w:szCs w:val="20"/>
          <w:rtl w:val="0"/>
        </w:rPr>
        <w:t xml:space="preserve">Marginal </w:t>
      </w:r>
      <w:r w:rsidDel="00000000" w:rsidR="00000000" w:rsidRPr="00000000">
        <w:rPr>
          <w:sz w:val="20"/>
          <w:szCs w:val="20"/>
          <w:rtl w:val="0"/>
        </w:rPr>
        <w:t xml:space="preserve">dan</w:t>
      </w:r>
      <w:r w:rsidDel="00000000" w:rsidR="00000000" w:rsidRPr="00000000">
        <w:rPr>
          <w:sz w:val="20"/>
          <w:szCs w:val="20"/>
          <w:rtl w:val="0"/>
        </w:rPr>
        <w:t xml:space="preserve"> </w:t>
      </w:r>
      <w:r w:rsidDel="00000000" w:rsidR="00000000" w:rsidRPr="00000000">
        <w:rPr>
          <w:i w:val="1"/>
          <w:iCs w:val="1"/>
          <w:sz w:val="20"/>
          <w:szCs w:val="20"/>
          <w:rtl w:val="0"/>
        </w:rPr>
        <w:t xml:space="preserve">Acceptable</w:t>
      </w:r>
      <w:r w:rsidDel="00000000" w:rsidR="00000000" w:rsidRPr="00000000">
        <w:rPr>
          <w:sz w:val="20"/>
          <w:szCs w:val="20"/>
          <w:rtl w:val="0"/>
        </w:rPr>
        <w:t xml:space="preserve">. Untuk Grade Scalle penilaian dikategorikan ada 5 huruf yaitu F, D, C, B, A. Dan </w:t>
      </w:r>
      <w:r w:rsidDel="00000000" w:rsidR="00000000" w:rsidRPr="00000000">
        <w:rPr>
          <w:i w:val="1"/>
          <w:iCs w:val="1"/>
          <w:sz w:val="20"/>
          <w:szCs w:val="20"/>
          <w:rtl w:val="0"/>
        </w:rPr>
        <w:t xml:space="preserve">Adjective Rating </w:t>
      </w:r>
      <w:r w:rsidDel="00000000" w:rsidR="00000000" w:rsidRPr="00000000">
        <w:rPr>
          <w:sz w:val="20"/>
          <w:szCs w:val="20"/>
          <w:rtl w:val="0"/>
        </w:rPr>
        <w:t xml:space="preserve">(tingkatan sifat) agar dapat memperjelas tingkat kegunaannya (</w:t>
      </w:r>
      <w:r w:rsidDel="00000000" w:rsidR="00000000" w:rsidRPr="00000000">
        <w:rPr>
          <w:i w:val="1"/>
          <w:iCs w:val="1"/>
          <w:sz w:val="20"/>
          <w:szCs w:val="20"/>
          <w:rtl w:val="0"/>
        </w:rPr>
        <w:t xml:space="preserve">usability</w:t>
      </w:r>
      <w:r w:rsidDel="00000000" w:rsidR="00000000" w:rsidRPr="00000000">
        <w:rPr>
          <w:sz w:val="20"/>
          <w:szCs w:val="20"/>
          <w:rtl w:val="0"/>
        </w:rPr>
        <w:t xml:space="preserve">) disini ada Worst </w:t>
      </w:r>
      <w:r w:rsidDel="00000000" w:rsidR="00000000" w:rsidRPr="00000000">
        <w:rPr>
          <w:i w:val="1"/>
          <w:iCs w:val="1"/>
          <w:sz w:val="20"/>
          <w:szCs w:val="20"/>
          <w:rtl w:val="0"/>
        </w:rPr>
        <w:t xml:space="preserve">Imaginable</w:t>
      </w:r>
      <w:r w:rsidDel="00000000" w:rsidR="00000000" w:rsidRPr="00000000">
        <w:rPr>
          <w:sz w:val="20"/>
          <w:szCs w:val="20"/>
          <w:rtl w:val="0"/>
        </w:rPr>
        <w:t xml:space="preserve">, </w:t>
      </w:r>
      <w:r w:rsidDel="00000000" w:rsidR="00000000" w:rsidRPr="00000000">
        <w:rPr>
          <w:i w:val="1"/>
          <w:iCs w:val="1"/>
          <w:sz w:val="20"/>
          <w:szCs w:val="20"/>
          <w:rtl w:val="0"/>
        </w:rPr>
        <w:t xml:space="preserve">Poor</w:t>
      </w:r>
      <w:r w:rsidDel="00000000" w:rsidR="00000000" w:rsidRPr="00000000">
        <w:rPr>
          <w:sz w:val="20"/>
          <w:szCs w:val="20"/>
          <w:rtl w:val="0"/>
        </w:rPr>
        <w:t xml:space="preserve">, </w:t>
      </w:r>
      <w:r w:rsidDel="00000000" w:rsidR="00000000" w:rsidRPr="00000000">
        <w:rPr>
          <w:i w:val="1"/>
          <w:iCs w:val="1"/>
          <w:sz w:val="20"/>
          <w:szCs w:val="20"/>
          <w:rtl w:val="0"/>
        </w:rPr>
        <w:t xml:space="preserve">Worst Imaginable</w:t>
      </w:r>
      <w:r w:rsidDel="00000000" w:rsidR="00000000" w:rsidRPr="00000000">
        <w:rPr>
          <w:sz w:val="20"/>
          <w:szCs w:val="20"/>
          <w:rtl w:val="0"/>
        </w:rPr>
        <w:t xml:space="preserve">, OK, </w:t>
      </w:r>
      <w:r w:rsidDel="00000000" w:rsidR="00000000" w:rsidRPr="00000000">
        <w:rPr>
          <w:i w:val="1"/>
          <w:iCs w:val="1"/>
          <w:sz w:val="20"/>
          <w:szCs w:val="20"/>
          <w:rtl w:val="0"/>
        </w:rPr>
        <w:t xml:space="preserve">Good</w:t>
      </w:r>
      <w:r w:rsidDel="00000000" w:rsidR="00000000" w:rsidRPr="00000000">
        <w:rPr>
          <w:sz w:val="20"/>
          <w:szCs w:val="20"/>
          <w:rtl w:val="0"/>
        </w:rPr>
        <w:t xml:space="preserve">, </w:t>
      </w:r>
      <w:r w:rsidDel="00000000" w:rsidR="00000000" w:rsidRPr="00000000">
        <w:rPr>
          <w:i w:val="1"/>
          <w:iCs w:val="1"/>
          <w:sz w:val="20"/>
          <w:szCs w:val="20"/>
          <w:rtl w:val="0"/>
        </w:rPr>
        <w:t xml:space="preserve">Ecxellent </w:t>
      </w:r>
      <w:r w:rsidDel="00000000" w:rsidR="00000000" w:rsidRPr="00000000">
        <w:rPr>
          <w:sz w:val="20"/>
          <w:szCs w:val="20"/>
          <w:rtl w:val="0"/>
        </w:rPr>
        <w:t xml:space="preserve">dan </w:t>
      </w:r>
      <w:r w:rsidDel="00000000" w:rsidR="00000000" w:rsidRPr="00000000">
        <w:rPr>
          <w:i w:val="1"/>
          <w:iCs w:val="1"/>
          <w:sz w:val="20"/>
          <w:szCs w:val="20"/>
          <w:rtl w:val="0"/>
        </w:rPr>
        <w:t xml:space="preserve">Best Imaginable</w:t>
      </w:r>
      <w:r w:rsidDel="00000000" w:rsidR="00000000" w:rsidRPr="00000000">
        <w:rPr>
          <w:sz w:val="20"/>
          <w:szCs w:val="20"/>
          <w:rtl w:val="0"/>
        </w:rPr>
        <w:t xml:space="preserve">.</w:t>
      </w:r>
    </w:p>
    <w:p w:rsidR="00000000" w:rsidDel="00000000" w:rsidP="00000000" w:rsidRDefault="00000000" w:rsidRPr="00000000" w14:paraId="00000099">
      <w:pPr>
        <w:ind w:left="0" w:firstLine="0"/>
        <w:jc w:val="both"/>
        <w:rPr>
          <w:sz w:val="20"/>
          <w:szCs w:val="20"/>
        </w:rPr>
      </w:pPr>
      <w:r w:rsidDel="00000000" w:rsidR="00000000" w:rsidRPr="00000000">
        <w:rPr>
          <w:rtl w:val="0"/>
        </w:rPr>
      </w:r>
    </w:p>
    <w:p w:rsidR="00000000" w:rsidDel="00000000" w:rsidP="00000000" w:rsidRDefault="00000000" w:rsidRPr="00000000" w14:paraId="0000009A">
      <w:pPr>
        <w:ind w:left="0" w:firstLine="0"/>
        <w:jc w:val="both"/>
        <w:rPr>
          <w:sz w:val="20"/>
          <w:szCs w:val="20"/>
        </w:rPr>
      </w:pPr>
      <w:r w:rsidDel="00000000" w:rsidR="00000000" w:rsidRPr="00000000">
        <w:rPr>
          <w:sz w:val="20"/>
          <w:szCs w:val="20"/>
          <w:rtl w:val="0"/>
        </w:rPr>
        <w:t xml:space="preserve">Kesimpulan dari cara menggunakan SUS adalah setelah dihitung didapatkan skor rata-rata SUS dari semua responden. Skor Tersebut kemudian disesuaikan dengan penilaian dalam SUS. Berikut adalah beberapa cara untuk penilaian dalam SUS: </w:t>
      </w:r>
    </w:p>
    <w:p w:rsidR="00000000" w:rsidDel="00000000" w:rsidP="00000000" w:rsidRDefault="00000000" w:rsidRPr="00000000" w14:paraId="0000009B">
      <w:pPr>
        <w:numPr>
          <w:ilvl w:val="0"/>
          <w:numId w:val="3"/>
        </w:numPr>
        <w:ind w:left="720" w:hanging="360"/>
        <w:jc w:val="both"/>
        <w:rPr>
          <w:sz w:val="20"/>
          <w:szCs w:val="20"/>
          <w:u w:val="none"/>
        </w:rPr>
      </w:pPr>
      <w:r w:rsidDel="00000000" w:rsidR="00000000" w:rsidRPr="00000000">
        <w:rPr>
          <w:sz w:val="20"/>
          <w:szCs w:val="20"/>
          <w:rtl w:val="0"/>
        </w:rPr>
        <w:t xml:space="preserve">Acceptability Ranges Nilai skor SUS dilihat melalui tingkat penerimaan nilai mentah skor SUS. Skala peringkat yang digunakan adalah Not Acceptable (0-50,9), Marginal (51-70,9), dan Acceptable (71-100). </w:t>
      </w:r>
    </w:p>
    <w:p w:rsidR="00000000" w:rsidDel="00000000" w:rsidP="00000000" w:rsidRDefault="00000000" w:rsidRPr="00000000" w14:paraId="0000009C">
      <w:pPr>
        <w:numPr>
          <w:ilvl w:val="0"/>
          <w:numId w:val="3"/>
        </w:numPr>
        <w:ind w:left="720" w:hanging="360"/>
        <w:jc w:val="both"/>
        <w:rPr>
          <w:sz w:val="20"/>
          <w:szCs w:val="20"/>
          <w:u w:val="none"/>
        </w:rPr>
      </w:pPr>
      <w:r w:rsidDel="00000000" w:rsidR="00000000" w:rsidRPr="00000000">
        <w:rPr>
          <w:sz w:val="20"/>
          <w:szCs w:val="20"/>
          <w:rtl w:val="0"/>
        </w:rPr>
        <w:t xml:space="preserve">Grade Scale Nilai skor SUS akan dikelompokkan ke dalam 5 grade atau kelas yaitu A (90-100), B (80-89), C (70-79), D (60-69), dan F (0-59). </w:t>
      </w:r>
    </w:p>
    <w:p w:rsidR="00000000" w:rsidDel="00000000" w:rsidP="00000000" w:rsidRDefault="00000000" w:rsidRPr="00000000" w14:paraId="0000009D">
      <w:pPr>
        <w:numPr>
          <w:ilvl w:val="0"/>
          <w:numId w:val="3"/>
        </w:numPr>
        <w:ind w:left="720" w:hanging="360"/>
        <w:jc w:val="both"/>
        <w:rPr>
          <w:sz w:val="20"/>
          <w:szCs w:val="20"/>
          <w:u w:val="none"/>
        </w:rPr>
      </w:pPr>
      <w:r w:rsidDel="00000000" w:rsidR="00000000" w:rsidRPr="00000000">
        <w:rPr>
          <w:sz w:val="20"/>
          <w:szCs w:val="20"/>
          <w:rtl w:val="0"/>
        </w:rPr>
        <w:t xml:space="preserve">Adjectives Rating Nilai skor SUS akan terbagi menjadi enam skala peringkat adjectives yaitu Best Imaginable (86-100), Excellent (73-85), Good (52-72), OK (39-51), Poor (26-38), dan Worst Imaginable (0-25). </w:t>
        <w:br w:type="textWrapping"/>
      </w:r>
    </w:p>
    <w:p w:rsidR="00000000" w:rsidDel="00000000" w:rsidP="00000000" w:rsidRDefault="00000000" w:rsidRPr="00000000" w14:paraId="0000009E">
      <w:pPr>
        <w:jc w:val="both"/>
        <w:rPr>
          <w:sz w:val="20"/>
          <w:szCs w:val="20"/>
        </w:rPr>
      </w:pPr>
      <w:r w:rsidDel="00000000" w:rsidR="00000000" w:rsidRPr="00000000">
        <w:rPr>
          <w:sz w:val="20"/>
          <w:szCs w:val="20"/>
          <w:rtl w:val="0"/>
        </w:rPr>
        <w:t xml:space="preserve">Penelitian ini menggunakan pendekatan </w:t>
      </w:r>
      <w:r w:rsidDel="00000000" w:rsidR="00000000" w:rsidRPr="00000000">
        <w:rPr>
          <w:i w:val="1"/>
          <w:iCs w:val="1"/>
          <w:sz w:val="20"/>
          <w:szCs w:val="20"/>
          <w:rtl w:val="0"/>
        </w:rPr>
        <w:t xml:space="preserve">mixed-method</w:t>
      </w:r>
      <w:r w:rsidDel="00000000" w:rsidR="00000000" w:rsidRPr="00000000">
        <w:rPr>
          <w:sz w:val="20"/>
          <w:szCs w:val="20"/>
          <w:rtl w:val="0"/>
        </w:rPr>
        <w:t xml:space="preserve"> yang mengombinasikan metode kualitatif dan kuantitatif untuk memperoleh hasil yang komprehensif. Pendekatan kualitatif digunakan pada tahap awal untuk menggali kebutuhan, pengalaman, serta permasalahan pengguna melalui wawancara dan observasi, sedangkan pendekatan kuantitatif digunakan pada tahap evaluasi dengan mengukur tingkat usability menggunakan System Usability Scale (SUS) dalam bentuk skor numerik. Pendekatan ini dinilai efektif karena mampu memberikan pemahaman yang mendalam terhadap perilaku pengguna sekaligus menghasilkan data terukur untuk mengevaluasi kualitas sistem secara objektif [21], [22].</w:t>
      </w:r>
    </w:p>
    <w:p w:rsidR="00000000" w:rsidDel="00000000" w:rsidP="00000000" w:rsidRDefault="00000000" w:rsidRPr="00000000" w14:paraId="0000009F">
      <w:pPr>
        <w:jc w:val="both"/>
        <w:rPr>
          <w:sz w:val="20"/>
          <w:szCs w:val="20"/>
        </w:rPr>
      </w:pPr>
      <w:r w:rsidDel="00000000" w:rsidR="00000000" w:rsidRPr="00000000">
        <w:rPr>
          <w:rtl w:val="0"/>
        </w:rPr>
      </w:r>
    </w:p>
    <w:p w:rsidR="00000000" w:rsidDel="00000000" w:rsidP="00000000" w:rsidRDefault="00000000" w:rsidRPr="00000000" w14:paraId="000000A0">
      <w:pPr>
        <w:jc w:val="both"/>
        <w:rPr>
          <w:sz w:val="20"/>
          <w:szCs w:val="20"/>
        </w:rPr>
      </w:pPr>
      <w:r w:rsidDel="00000000" w:rsidR="00000000" w:rsidRPr="00000000">
        <w:rPr>
          <w:sz w:val="20"/>
          <w:szCs w:val="20"/>
          <w:rtl w:val="0"/>
        </w:rPr>
        <w:t xml:space="preserve">Subjek penelitian merupakan pengguna aplikasi Mobile JKN yang dipilih menggunakan teknik </w:t>
      </w:r>
      <w:r w:rsidDel="00000000" w:rsidR="00000000" w:rsidRPr="00000000">
        <w:rPr>
          <w:i w:val="1"/>
          <w:iCs w:val="1"/>
          <w:sz w:val="20"/>
          <w:szCs w:val="20"/>
          <w:rtl w:val="0"/>
        </w:rPr>
        <w:t xml:space="preserve">purposive sampling</w:t>
      </w:r>
      <w:r w:rsidDel="00000000" w:rsidR="00000000" w:rsidRPr="00000000">
        <w:rPr>
          <w:sz w:val="20"/>
          <w:szCs w:val="20"/>
          <w:rtl w:val="0"/>
        </w:rPr>
        <w:t xml:space="preserve"> berdasarkan kriteria tertentu, yaitu pernah menggunakan aplikasi Mobile JKN, pernah mengakses fitur layanan seperti antrean atau informasi fasilitas kesehatan, serta bersedia mengikuti proses pengujian usability. Dalam penelitian usability, jumlah responden yang relatif kecil dinilai cukup untuk mengidentifikasi sebagian besar permasalahan antarmuka, sehingga tetap mampu menghasilkan temuan yang signifikan [23].</w:t>
      </w:r>
    </w:p>
    <w:p w:rsidR="00000000" w:rsidDel="00000000" w:rsidP="00000000" w:rsidRDefault="00000000" w:rsidRPr="00000000" w14:paraId="000000A1">
      <w:pPr>
        <w:jc w:val="both"/>
        <w:rPr>
          <w:sz w:val="20"/>
          <w:szCs w:val="20"/>
        </w:rPr>
      </w:pPr>
      <w:r w:rsidDel="00000000" w:rsidR="00000000" w:rsidRPr="00000000">
        <w:rPr>
          <w:rtl w:val="0"/>
        </w:rPr>
      </w:r>
    </w:p>
    <w:p w:rsidR="00000000" w:rsidDel="00000000" w:rsidP="00000000" w:rsidRDefault="00000000" w:rsidRPr="00000000" w14:paraId="000000A2">
      <w:pPr>
        <w:jc w:val="both"/>
        <w:rPr>
          <w:sz w:val="20"/>
          <w:szCs w:val="20"/>
        </w:rPr>
      </w:pPr>
      <w:r w:rsidDel="00000000" w:rsidR="00000000" w:rsidRPr="00000000">
        <w:rPr>
          <w:sz w:val="20"/>
          <w:szCs w:val="20"/>
          <w:rtl w:val="0"/>
        </w:rPr>
        <w:t xml:space="preserve">Instrumen penelitian terdiri dari panduan wawancara untuk menggali pengalaman pengguna, kuesioner System Usability Scale (SUS) sebagai alat ukur utama usability, serta </w:t>
      </w:r>
      <w:r w:rsidDel="00000000" w:rsidR="00000000" w:rsidRPr="00000000">
        <w:rPr>
          <w:i w:val="1"/>
          <w:iCs w:val="1"/>
          <w:sz w:val="20"/>
          <w:szCs w:val="20"/>
          <w:rtl w:val="0"/>
        </w:rPr>
        <w:t xml:space="preserve">task scenario</w:t>
      </w:r>
      <w:r w:rsidDel="00000000" w:rsidR="00000000" w:rsidRPr="00000000">
        <w:rPr>
          <w:sz w:val="20"/>
          <w:szCs w:val="20"/>
          <w:rtl w:val="0"/>
        </w:rPr>
        <w:t xml:space="preserve"> yang digunakan untuk menguji interaksi pengguna terhadap sistem. SUS merupakan metode evaluasi usability yang banyak digunakan karena memiliki tingkat validitas dan reliabilitas yang tinggi serta mudah diterapkan pada berbagai jenis sistem, termasuk aplikasi mobile [21], [24]. Dalam proses pengujian, responden diberikan beberapa skenario tugas yang merepresentasikan aktivitas utama pengguna, seperti mencari fasilitas kesehatan, mengakses fitur antrean, melihat riwayat layanan, dan mengubah data profil. Skenario ini dirancang untuk mensimulasikan penggunaan sistem dalam kondisi nyata sehingga hasil evaluasi dapat mencerminkan pengalaman pengguna secara aktual [25].</w:t>
      </w:r>
    </w:p>
    <w:p w:rsidR="00000000" w:rsidDel="00000000" w:rsidP="00000000" w:rsidRDefault="00000000" w:rsidRPr="00000000" w14:paraId="000000A3">
      <w:pPr>
        <w:jc w:val="both"/>
        <w:rPr>
          <w:sz w:val="20"/>
          <w:szCs w:val="20"/>
        </w:rPr>
      </w:pPr>
      <w:r w:rsidDel="00000000" w:rsidR="00000000" w:rsidRPr="00000000">
        <w:rPr>
          <w:rtl w:val="0"/>
        </w:rPr>
      </w:r>
    </w:p>
    <w:p w:rsidR="00000000" w:rsidDel="00000000" w:rsidP="00000000" w:rsidRDefault="00000000" w:rsidRPr="00000000" w14:paraId="000000A4">
      <w:pPr>
        <w:jc w:val="both"/>
        <w:rPr>
          <w:sz w:val="20"/>
          <w:szCs w:val="20"/>
        </w:rPr>
      </w:pPr>
      <w:r w:rsidDel="00000000" w:rsidR="00000000" w:rsidRPr="00000000">
        <w:rPr>
          <w:sz w:val="20"/>
          <w:szCs w:val="20"/>
          <w:rtl w:val="0"/>
        </w:rPr>
        <w:t xml:space="preserve">Analisis data dilakukan secara kualitatif dan kuantitatif. Data kualitatif dari wawancara dianalisis menggunakan teknik </w:t>
      </w:r>
      <w:r w:rsidDel="00000000" w:rsidR="00000000" w:rsidRPr="00000000">
        <w:rPr>
          <w:i w:val="1"/>
          <w:iCs w:val="1"/>
          <w:sz w:val="20"/>
          <w:szCs w:val="20"/>
          <w:rtl w:val="0"/>
        </w:rPr>
        <w:t xml:space="preserve">thematic analysis</w:t>
      </w:r>
      <w:r w:rsidDel="00000000" w:rsidR="00000000" w:rsidRPr="00000000">
        <w:rPr>
          <w:sz w:val="20"/>
          <w:szCs w:val="20"/>
          <w:rtl w:val="0"/>
        </w:rPr>
        <w:t xml:space="preserve"> untuk mengidentifikasi permasalahan utama pengguna yang kemudian digunakan sebagai dasar dalam tahap define dan ideate pada metode Design Thinking. Sementara itu, data kuantitatif dari kuesioner SUS dihitung menggunakan rumus standar dan dikonversi ke dalam skala 0–100 untuk menentukan tingkat usability sistem. Perbandingan hasil pre-test dan post-test digunakan untuk mengevaluasi peningkatan usability setelah dilakukan perancangan ulang. Untuk memastikan keandalan hasil penelitian, dilakukan triangulasi metode dengan membandingkan data wawancara dan kuesioner, serta penggunaan instrumen SUS yang telah teruji secara empiris dalam berbagai penelitian usability [22], [24].  </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0"/>
          <w:szCs w:val="20"/>
        </w:rPr>
      </w:pPr>
      <w:r w:rsidDel="00000000" w:rsidR="00000000" w:rsidRPr="00000000">
        <w:rPr>
          <w:rtl w:val="0"/>
        </w:rPr>
      </w:r>
    </w:p>
    <w:p w:rsidR="00000000" w:rsidDel="00000000" w:rsidP="00000000" w:rsidRDefault="00000000" w:rsidRPr="00000000" w14:paraId="000000A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180" w:line="240" w:lineRule="auto"/>
        <w:ind w:left="288" w:right="0" w:hanging="288"/>
        <w:jc w:val="center"/>
        <w:rPr>
          <w:shd w:fill="auto" w:val="clear"/>
        </w:rPr>
      </w:pPr>
      <w:r w:rsidDel="00000000" w:rsidR="00000000" w:rsidRPr="00000000">
        <w:rPr>
          <w:smallCaps w:val="1"/>
          <w:sz w:val="20"/>
          <w:szCs w:val="20"/>
          <w:rtl w:val="0"/>
        </w:rPr>
        <w:t xml:space="preserve">HASIL DAN PEMBAHASAN</w:t>
      </w:r>
      <w:r w:rsidDel="00000000" w:rsidR="00000000" w:rsidRPr="00000000">
        <w:rPr>
          <w:rtl w:val="0"/>
        </w:rPr>
      </w:r>
    </w:p>
    <w:p w:rsidR="00000000" w:rsidDel="00000000" w:rsidP="00000000" w:rsidRDefault="00000000" w:rsidRPr="00000000" w14:paraId="000000A7">
      <w:pPr>
        <w:jc w:val="both"/>
        <w:rPr>
          <w:sz w:val="20"/>
          <w:szCs w:val="20"/>
        </w:rPr>
      </w:pPr>
      <w:r w:rsidDel="00000000" w:rsidR="00000000" w:rsidRPr="00000000">
        <w:rPr>
          <w:sz w:val="20"/>
          <w:szCs w:val="20"/>
          <w:rtl w:val="0"/>
        </w:rPr>
        <w:t xml:space="preserve">Tahap awal penelitian dilakukan dengan proses empathize untuk memahami kebutuhan dan permasalahan pengguna dalam menggunakan aplikasi Mobile JKN. Pengumpulan data dilakukan melalui wawancara dan observasi terhadap pengguna yang pernah menggunakan aplikasi Mobile JKN, khususnya pada fitur layanan kesehatan dan antrean online. Berdasarkan hasil wawancara, sebagian besar pengguna menyatakan bahwa navigasi aplikasi masih cukup membingungkan sehingga pengguna mengalami kesulitan dalam menemukan fitur tertentu. Selain itu, tampilan antarmuka dinilai terlalu padat karena banyaknya informasi yang ditampilkan dalam satu halaman, sehingga pengguna kesulitan menentukan fokus informasi utama.</w:t>
      </w:r>
    </w:p>
    <w:p w:rsidR="00000000" w:rsidDel="00000000" w:rsidP="00000000" w:rsidRDefault="00000000" w:rsidRPr="00000000" w14:paraId="000000A8">
      <w:pPr>
        <w:jc w:val="both"/>
        <w:rPr>
          <w:sz w:val="20"/>
          <w:szCs w:val="20"/>
        </w:rPr>
      </w:pPr>
      <w:r w:rsidDel="00000000" w:rsidR="00000000" w:rsidRPr="00000000">
        <w:rPr>
          <w:rtl w:val="0"/>
        </w:rPr>
      </w:r>
    </w:p>
    <w:p w:rsidR="00000000" w:rsidDel="00000000" w:rsidP="00000000" w:rsidRDefault="00000000" w:rsidRPr="00000000" w14:paraId="000000A9">
      <w:pPr>
        <w:jc w:val="both"/>
        <w:rPr>
          <w:sz w:val="20"/>
          <w:szCs w:val="20"/>
        </w:rPr>
      </w:pPr>
      <w:r w:rsidDel="00000000" w:rsidR="00000000" w:rsidRPr="00000000">
        <w:rPr>
          <w:sz w:val="20"/>
          <w:szCs w:val="20"/>
          <w:rtl w:val="0"/>
        </w:rPr>
        <w:t xml:space="preserve">Beberapa responden juga menyampaikan bahwa penggunaan ikon dan istilah tertentu masih kurang mudah dipahami, terutama bagi pengguna yang tidak terbiasa menggunakan aplikasi layanan kesehatan digital. Pada fitur antrean online, pengguna mengharapkan proses akses yang lebih sederhana dan efisien agar layanan dapat digunakan dengan lebih cepat. Hasil observasi menunjukkan bahwa beberapa pengguna memerlukan waktu yang cukup lama dalam menyelesaikan task tertentu, seperti mencari fasilitas kesehatan, mengakses antrean online, dan melihat riwayat layanan. Temuan tersebut menunjukkan bahwa aspek usability pada aplikasi masih perlu ditingkatkan untuk mendukung pengalaman pengguna yang lebih baik.</w:t>
      </w:r>
    </w:p>
    <w:p w:rsidR="00000000" w:rsidDel="00000000" w:rsidP="00000000" w:rsidRDefault="00000000" w:rsidRPr="00000000" w14:paraId="000000AA">
      <w:pPr>
        <w:jc w:val="both"/>
        <w:rPr>
          <w:sz w:val="20"/>
          <w:szCs w:val="20"/>
        </w:rPr>
      </w:pPr>
      <w:r w:rsidDel="00000000" w:rsidR="00000000" w:rsidRPr="00000000">
        <w:rPr>
          <w:rtl w:val="0"/>
        </w:rPr>
      </w:r>
    </w:p>
    <w:p w:rsidR="00000000" w:rsidDel="00000000" w:rsidP="00000000" w:rsidRDefault="00000000" w:rsidRPr="00000000" w14:paraId="000000AB">
      <w:pPr>
        <w:jc w:val="both"/>
        <w:rPr>
          <w:sz w:val="20"/>
          <w:szCs w:val="20"/>
        </w:rPr>
      </w:pPr>
      <w:r w:rsidDel="00000000" w:rsidR="00000000" w:rsidRPr="00000000">
        <w:rPr>
          <w:sz w:val="20"/>
          <w:szCs w:val="20"/>
          <w:rtl w:val="0"/>
        </w:rPr>
        <w:t xml:space="preserve">Berdasarkan hasil wawancara dan observasi tersebut, diperoleh beberapa pain points utama pengguna, yaitu kompleksitas navigasi, tampilan informasi yang terlalu padat, kurangnya konsistensi visual, serta sulitnya mengakses fitur utama secara cepat. Temuan tersebut kemudian dianalisis menggunakan pendekatan Human Computer Interaction (HCI) sebagai dasar dalam menentukan kebutuhan pengguna dan fokus perbaikan antarmuka aplikasi.</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0"/>
          <w:szCs w:val="20"/>
        </w:rPr>
      </w:pP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0"/>
          <w:szCs w:val="20"/>
        </w:rPr>
      </w:pPr>
      <w:r w:rsidDel="00000000" w:rsidR="00000000" w:rsidRPr="00000000">
        <w:rPr>
          <w:sz w:val="20"/>
          <w:szCs w:val="20"/>
          <w:rtl w:val="0"/>
        </w:rPr>
        <w:t xml:space="preserve">Pengukuran usability awal dilakukan menggunakan metode System Usability Scale (SUS) terhadap aplikasi existing Mobile JKN. Pengujian dilakukan sebelum proses redesign untuk mengetahui tingkat usability awal berdasarkan persepsi pengguna terhadap sistem yang digunakan saat ini. Dalam proses pengujian, responden diminta menyelesaikan beberapa skenario tugas yang merepresentasikan aktivitas utama pengguna, seperti mencari fasilitas kesehatan, mengakses fitur antrean online, melihat riwayat layanan, dan mengubah data profil. Setelah menyelesaikan seluruh task, responden diminta mengisi kuesioner SUS yang terdiri dari 10 pernyataan menggunakan skala Likert.</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0"/>
          <w:szCs w:val="20"/>
        </w:rPr>
      </w:pP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Times New Roman" w:cs="Times New Roman" w:eastAsia="Times New Roman" w:hAnsi="Times New Roman"/>
          <w:b w:val="0"/>
          <w:bCs w:val="0"/>
          <w:i w:val="0"/>
          <w:iCs w:val="0"/>
          <w:smallCaps w:val="1"/>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1"/>
          <w:strike w:val="0"/>
          <w:color w:val="000000"/>
          <w:sz w:val="16"/>
          <w:szCs w:val="16"/>
          <w:u w:val="none"/>
          <w:shd w:fill="auto" w:val="clear"/>
          <w:vertAlign w:val="baseline"/>
          <w:rtl w:val="0"/>
        </w:rPr>
        <w:t xml:space="preserve">TABEL </w:t>
      </w:r>
      <w:r w:rsidDel="00000000" w:rsidR="00000000" w:rsidRPr="00000000">
        <w:rPr>
          <w:smallCaps w:val="1"/>
          <w:sz w:val="16"/>
          <w:szCs w:val="16"/>
          <w:rtl w:val="0"/>
        </w:rPr>
        <w:t xml:space="preserve">4</w:t>
      </w:r>
      <w:r w:rsidDel="00000000" w:rsidR="00000000" w:rsidRPr="00000000">
        <w:rPr>
          <w:rFonts w:ascii="Times New Roman" w:cs="Times New Roman" w:eastAsia="Times New Roman" w:hAnsi="Times New Roman"/>
          <w:b w:val="0"/>
          <w:bCs w:val="0"/>
          <w:i w:val="0"/>
          <w:iCs w:val="0"/>
          <w:smallCaps w:val="1"/>
          <w:strike w:val="0"/>
          <w:color w:val="000000"/>
          <w:sz w:val="16"/>
          <w:szCs w:val="16"/>
          <w:u w:val="none"/>
          <w:shd w:fill="auto" w:val="clear"/>
          <w:vertAlign w:val="baseline"/>
          <w:rtl w:val="0"/>
        </w:rPr>
        <w:br w:type="textWrapping"/>
      </w:r>
      <w:r w:rsidDel="00000000" w:rsidR="00000000" w:rsidRPr="00000000">
        <w:rPr>
          <w:smallCaps w:val="1"/>
          <w:sz w:val="16"/>
          <w:szCs w:val="16"/>
          <w:rtl w:val="0"/>
        </w:rPr>
        <w:t xml:space="preserve">HASIL PRE-TEST SUS (APLIKASI EXISTING M-JKN)</w:t>
      </w:r>
      <w:r w:rsidDel="00000000" w:rsidR="00000000" w:rsidRPr="00000000">
        <w:rPr>
          <w:rtl w:val="0"/>
        </w:rPr>
      </w:r>
    </w:p>
    <w:tbl>
      <w:tblPr>
        <w:tblStyle w:val="Table4"/>
        <w:tblW w:w="9921.000344033126" w:type="dxa"/>
        <w:jc w:val="center"/>
        <w:tblBorders>
          <w:top w:color="7f7f7f" w:space="0" w:sz="4" w:val="single"/>
          <w:left w:color="000000" w:space="0" w:sz="0" w:val="nil"/>
          <w:bottom w:color="7f7f7f" w:space="0" w:sz="4" w:val="single"/>
          <w:right w:color="000000" w:space="0" w:sz="0" w:val="nil"/>
          <w:insideH w:color="000000" w:space="0" w:sz="0" w:val="nil"/>
          <w:insideV w:color="000000" w:space="0" w:sz="0" w:val="nil"/>
        </w:tblBorders>
        <w:tblLayout w:type="fixed"/>
        <w:tblLook w:val="0000"/>
      </w:tblPr>
      <w:tblGrid>
        <w:gridCol w:w="743.461564925625"/>
        <w:gridCol w:w="256"/>
        <w:gridCol w:w="743.461564925625"/>
        <w:gridCol w:w="743.461564925625"/>
        <w:gridCol w:w="743.461564925625"/>
        <w:gridCol w:w="743.461564925625"/>
        <w:gridCol w:w="743.461564925625"/>
        <w:gridCol w:w="743.461564925625"/>
        <w:gridCol w:w="743.461564925625"/>
        <w:gridCol w:w="743.461564925625"/>
        <w:gridCol w:w="743.461564925625"/>
        <w:gridCol w:w="743.461564925625"/>
        <w:gridCol w:w="743.461564925625"/>
        <w:gridCol w:w="743.461564925625"/>
        <w:tblGridChange w:id="0">
          <w:tblGrid>
            <w:gridCol w:w="743.461564925625"/>
            <w:gridCol w:w="256"/>
            <w:gridCol w:w="743.461564925625"/>
            <w:gridCol w:w="743.461564925625"/>
            <w:gridCol w:w="743.461564925625"/>
            <w:gridCol w:w="743.461564925625"/>
            <w:gridCol w:w="743.461564925625"/>
            <w:gridCol w:w="743.461564925625"/>
            <w:gridCol w:w="743.461564925625"/>
            <w:gridCol w:w="743.461564925625"/>
            <w:gridCol w:w="743.461564925625"/>
            <w:gridCol w:w="743.461564925625"/>
            <w:gridCol w:w="743.461564925625"/>
            <w:gridCol w:w="743.461564925625"/>
          </w:tblGrid>
        </w:tblGridChange>
      </w:tblGrid>
      <w:tr>
        <w:trPr>
          <w:cantSplit w:val="1"/>
          <w:trHeight w:val="413.96484375" w:hRule="atLeast"/>
          <w:tblHeader w:val="0"/>
        </w:trPr>
        <w:tc>
          <w:tcPr>
            <w:gridSpan w:val="2"/>
            <w:tcBorders>
              <w:bottom w:color="7f7f7f" w:space="0" w:sz="4" w:val="single"/>
            </w:tcBorders>
            <w:vAlign w:val="top"/>
          </w:tcPr>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Respondent</w:t>
            </w:r>
            <w:r w:rsidDel="00000000" w:rsidR="00000000" w:rsidRPr="00000000">
              <w:rPr>
                <w:rtl w:val="0"/>
              </w:rPr>
            </w:r>
          </w:p>
        </w:tc>
        <w:tc>
          <w:tcPr>
            <w:tcBorders>
              <w:bottom w:color="7f7f7f" w:space="0" w:sz="4" w:val="single"/>
            </w:tcBorders>
            <w:vAlign w:val="top"/>
          </w:tcPr>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Q1</w:t>
            </w:r>
          </w:p>
        </w:tc>
        <w:tc>
          <w:tcPr>
            <w:tcBorders>
              <w:bottom w:color="7f7f7f" w:space="0" w:sz="4" w:val="single"/>
            </w:tcBorders>
            <w:vAlign w:val="top"/>
          </w:tcPr>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Q2</w:t>
            </w:r>
          </w:p>
        </w:tc>
        <w:tc>
          <w:tcPr>
            <w:tcBorders>
              <w:bottom w:color="7f7f7f" w:space="0" w:sz="4" w:val="single"/>
            </w:tcBorders>
            <w:vAlign w:val="top"/>
          </w:tcPr>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Q3</w:t>
            </w:r>
          </w:p>
        </w:tc>
        <w:tc>
          <w:tcPr>
            <w:tcBorders>
              <w:bottom w:color="7f7f7f" w:space="0" w:sz="4" w:val="single"/>
            </w:tcBorders>
            <w:vAlign w:val="top"/>
          </w:tcPr>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Q4</w:t>
            </w:r>
          </w:p>
        </w:tc>
        <w:tc>
          <w:tcPr>
            <w:tcBorders>
              <w:bottom w:color="7f7f7f" w:space="0" w:sz="4" w:val="single"/>
            </w:tcBorders>
            <w:vAlign w:val="top"/>
          </w:tcPr>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Q5</w:t>
            </w:r>
          </w:p>
        </w:tc>
        <w:tc>
          <w:tcPr>
            <w:tcBorders>
              <w:bottom w:color="7f7f7f" w:space="0" w:sz="4" w:val="single"/>
            </w:tcBorders>
            <w:vAlign w:val="top"/>
          </w:tcPr>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Q6</w:t>
            </w:r>
          </w:p>
        </w:tc>
        <w:tc>
          <w:tcPr>
            <w:tcBorders>
              <w:bottom w:color="7f7f7f" w:space="0" w:sz="4" w:val="single"/>
            </w:tcBorders>
            <w:vAlign w:val="top"/>
          </w:tcPr>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Q7</w:t>
            </w:r>
          </w:p>
        </w:tc>
        <w:tc>
          <w:tcPr>
            <w:tcBorders>
              <w:bottom w:color="7f7f7f" w:space="0" w:sz="4" w:val="single"/>
            </w:tcBorders>
            <w:vAlign w:val="top"/>
          </w:tcPr>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Q8</w:t>
            </w:r>
          </w:p>
        </w:tc>
        <w:tc>
          <w:tcPr>
            <w:tcBorders>
              <w:bottom w:color="7f7f7f" w:space="0" w:sz="4" w:val="single"/>
            </w:tcBorders>
            <w:vAlign w:val="top"/>
          </w:tcPr>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Q9</w:t>
            </w:r>
          </w:p>
        </w:tc>
        <w:tc>
          <w:tcPr>
            <w:tcBorders>
              <w:bottom w:color="7f7f7f" w:space="0" w:sz="4" w:val="single"/>
            </w:tcBorders>
            <w:vAlign w:val="top"/>
          </w:tcPr>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Q10</w:t>
            </w:r>
          </w:p>
        </w:tc>
        <w:tc>
          <w:tcPr>
            <w:tcBorders>
              <w:bottom w:color="7f7f7f" w:space="0" w:sz="4" w:val="single"/>
            </w:tcBorders>
            <w:vAlign w:val="top"/>
          </w:tcPr>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Skor  Total</w:t>
            </w:r>
          </w:p>
        </w:tc>
        <w:tc>
          <w:tcPr>
            <w:tcBorders>
              <w:bottom w:color="7f7f7f" w:space="0" w:sz="4" w:val="single"/>
            </w:tcBorders>
            <w:vAlign w:val="top"/>
          </w:tcPr>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Skor SUS</w:t>
            </w:r>
          </w:p>
        </w:tc>
      </w:tr>
      <w:tr>
        <w:trPr>
          <w:cantSplit w:val="0"/>
          <w:trHeight w:val="413.96484375" w:hRule="atLeast"/>
          <w:tblHeader w:val="0"/>
        </w:trPr>
        <w:tc>
          <w:tcPr>
            <w:vAlign w:val="top"/>
          </w:tcPr>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R1</w:t>
            </w:r>
            <w:r w:rsidDel="00000000" w:rsidR="00000000" w:rsidRPr="00000000">
              <w:rPr>
                <w:rtl w:val="0"/>
              </w:rPr>
            </w:r>
          </w:p>
        </w:tc>
        <w:tc>
          <w:tcPr>
            <w:vAlign w:val="top"/>
          </w:tcPr>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1</w:t>
            </w:r>
            <w:r w:rsidDel="00000000" w:rsidR="00000000" w:rsidRPr="00000000">
              <w:rPr>
                <w:rtl w:val="0"/>
              </w:rPr>
            </w:r>
          </w:p>
        </w:tc>
        <w:tc>
          <w:tcPr>
            <w:vAlign w:val="top"/>
          </w:tcPr>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22</w:t>
            </w:r>
            <w:r w:rsidDel="00000000" w:rsidR="00000000" w:rsidRPr="00000000">
              <w:rPr>
                <w:rtl w:val="0"/>
              </w:rPr>
            </w:r>
          </w:p>
        </w:tc>
        <w:tc>
          <w:tcPr>
            <w:vAlign w:val="top"/>
          </w:tcPr>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55</w:t>
            </w:r>
            <w:r w:rsidDel="00000000" w:rsidR="00000000" w:rsidRPr="00000000">
              <w:rPr>
                <w:rtl w:val="0"/>
              </w:rPr>
            </w:r>
          </w:p>
        </w:tc>
      </w:tr>
      <w:tr>
        <w:trPr>
          <w:cantSplit w:val="0"/>
          <w:trHeight w:val="413.96484375" w:hRule="atLeast"/>
          <w:tblHeader w:val="0"/>
        </w:trPr>
        <w:tc>
          <w:tcPr>
            <w:vAlign w:val="top"/>
          </w:tcPr>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sz w:val="18"/>
                <w:szCs w:val="18"/>
                <w:rtl w:val="0"/>
              </w:rPr>
              <w:t xml:space="preserve">R2</w:t>
            </w:r>
          </w:p>
        </w:tc>
        <w:tc>
          <w:tcPr>
            <w:vAlign w:val="top"/>
          </w:tcPr>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1</w:t>
            </w:r>
            <w:r w:rsidDel="00000000" w:rsidR="00000000" w:rsidRPr="00000000">
              <w:rPr>
                <w:rtl w:val="0"/>
              </w:rPr>
            </w:r>
          </w:p>
        </w:tc>
        <w:tc>
          <w:tcPr>
            <w:vAlign w:val="top"/>
          </w:tcPr>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1</w:t>
            </w:r>
            <w:r w:rsidDel="00000000" w:rsidR="00000000" w:rsidRPr="00000000">
              <w:rPr>
                <w:rtl w:val="0"/>
              </w:rPr>
            </w:r>
          </w:p>
        </w:tc>
        <w:tc>
          <w:tcPr>
            <w:vAlign w:val="top"/>
          </w:tcPr>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1</w:t>
            </w:r>
            <w:r w:rsidDel="00000000" w:rsidR="00000000" w:rsidRPr="00000000">
              <w:rPr>
                <w:rtl w:val="0"/>
              </w:rPr>
            </w:r>
          </w:p>
        </w:tc>
        <w:tc>
          <w:tcPr>
            <w:vAlign w:val="top"/>
          </w:tcPr>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0</w:t>
            </w:r>
            <w:r w:rsidDel="00000000" w:rsidR="00000000" w:rsidRPr="00000000">
              <w:rPr>
                <w:rtl w:val="0"/>
              </w:rPr>
            </w:r>
          </w:p>
        </w:tc>
        <w:tc>
          <w:tcPr>
            <w:vAlign w:val="top"/>
          </w:tcPr>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1</w:t>
            </w:r>
            <w:r w:rsidDel="00000000" w:rsidR="00000000" w:rsidRPr="00000000">
              <w:rPr>
                <w:rtl w:val="0"/>
              </w:rPr>
            </w:r>
          </w:p>
        </w:tc>
        <w:tc>
          <w:tcPr>
            <w:vAlign w:val="top"/>
          </w:tcPr>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1</w:t>
            </w:r>
            <w:r w:rsidDel="00000000" w:rsidR="00000000" w:rsidRPr="00000000">
              <w:rPr>
                <w:rtl w:val="0"/>
              </w:rPr>
            </w:r>
          </w:p>
        </w:tc>
        <w:tc>
          <w:tcPr>
            <w:vAlign w:val="top"/>
          </w:tcPr>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1</w:t>
            </w:r>
            <w:r w:rsidDel="00000000" w:rsidR="00000000" w:rsidRPr="00000000">
              <w:rPr>
                <w:rtl w:val="0"/>
              </w:rPr>
            </w:r>
          </w:p>
        </w:tc>
        <w:tc>
          <w:tcPr>
            <w:vAlign w:val="top"/>
          </w:tcPr>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12</w:t>
            </w:r>
            <w:r w:rsidDel="00000000" w:rsidR="00000000" w:rsidRPr="00000000">
              <w:rPr>
                <w:rtl w:val="0"/>
              </w:rPr>
            </w:r>
          </w:p>
        </w:tc>
        <w:tc>
          <w:tcPr>
            <w:vAlign w:val="top"/>
          </w:tcPr>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30</w:t>
            </w:r>
            <w:r w:rsidDel="00000000" w:rsidR="00000000" w:rsidRPr="00000000">
              <w:rPr>
                <w:rtl w:val="0"/>
              </w:rPr>
            </w:r>
          </w:p>
        </w:tc>
      </w:tr>
      <w:tr>
        <w:trPr>
          <w:cantSplit w:val="0"/>
          <w:trHeight w:val="413.96484375" w:hRule="atLeast"/>
          <w:tblHeader w:val="0"/>
        </w:trPr>
        <w:tc>
          <w:tcPr>
            <w:vAlign w:val="top"/>
          </w:tcPr>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sz w:val="18"/>
                <w:szCs w:val="18"/>
                <w:rtl w:val="0"/>
              </w:rPr>
              <w:t xml:space="preserve">R3</w:t>
            </w:r>
          </w:p>
        </w:tc>
        <w:tc>
          <w:tcPr>
            <w:vAlign w:val="top"/>
          </w:tcPr>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1</w:t>
            </w:r>
            <w:r w:rsidDel="00000000" w:rsidR="00000000" w:rsidRPr="00000000">
              <w:rPr>
                <w:rtl w:val="0"/>
              </w:rPr>
            </w:r>
          </w:p>
        </w:tc>
        <w:tc>
          <w:tcPr>
            <w:vAlign w:val="top"/>
          </w:tcPr>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1</w:t>
            </w:r>
            <w:r w:rsidDel="00000000" w:rsidR="00000000" w:rsidRPr="00000000">
              <w:rPr>
                <w:rtl w:val="0"/>
              </w:rPr>
            </w:r>
          </w:p>
        </w:tc>
        <w:tc>
          <w:tcPr>
            <w:vAlign w:val="top"/>
          </w:tcPr>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24</w:t>
            </w:r>
            <w:r w:rsidDel="00000000" w:rsidR="00000000" w:rsidRPr="00000000">
              <w:rPr>
                <w:rtl w:val="0"/>
              </w:rPr>
            </w:r>
          </w:p>
        </w:tc>
        <w:tc>
          <w:tcPr>
            <w:vAlign w:val="top"/>
          </w:tcPr>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60</w:t>
            </w:r>
            <w:r w:rsidDel="00000000" w:rsidR="00000000" w:rsidRPr="00000000">
              <w:rPr>
                <w:rtl w:val="0"/>
              </w:rPr>
            </w:r>
          </w:p>
        </w:tc>
      </w:tr>
      <w:tr>
        <w:trPr>
          <w:cantSplit w:val="0"/>
          <w:trHeight w:val="413.96484375" w:hRule="atLeast"/>
          <w:tblHeader w:val="0"/>
        </w:trPr>
        <w:tc>
          <w:tcPr>
            <w:vAlign w:val="top"/>
          </w:tcPr>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sz w:val="18"/>
                <w:szCs w:val="18"/>
                <w:rtl w:val="0"/>
              </w:rPr>
              <w:t xml:space="preserve">R4</w:t>
            </w:r>
          </w:p>
        </w:tc>
        <w:tc>
          <w:tcPr>
            <w:vAlign w:val="top"/>
          </w:tcPr>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1</w:t>
            </w:r>
            <w:r w:rsidDel="00000000" w:rsidR="00000000" w:rsidRPr="00000000">
              <w:rPr>
                <w:rtl w:val="0"/>
              </w:rPr>
            </w:r>
          </w:p>
        </w:tc>
        <w:tc>
          <w:tcPr>
            <w:vAlign w:val="top"/>
          </w:tcPr>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1</w:t>
            </w:r>
            <w:r w:rsidDel="00000000" w:rsidR="00000000" w:rsidRPr="00000000">
              <w:rPr>
                <w:rtl w:val="0"/>
              </w:rPr>
            </w:r>
          </w:p>
        </w:tc>
        <w:tc>
          <w:tcPr>
            <w:vAlign w:val="top"/>
          </w:tcPr>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23</w:t>
            </w:r>
            <w:r w:rsidDel="00000000" w:rsidR="00000000" w:rsidRPr="00000000">
              <w:rPr>
                <w:rtl w:val="0"/>
              </w:rPr>
            </w:r>
          </w:p>
        </w:tc>
        <w:tc>
          <w:tcPr>
            <w:vAlign w:val="top"/>
          </w:tcPr>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57.5</w:t>
            </w:r>
            <w:r w:rsidDel="00000000" w:rsidR="00000000" w:rsidRPr="00000000">
              <w:rPr>
                <w:rtl w:val="0"/>
              </w:rPr>
            </w:r>
          </w:p>
        </w:tc>
      </w:tr>
      <w:tr>
        <w:trPr>
          <w:cantSplit w:val="0"/>
          <w:trHeight w:val="413.96484375" w:hRule="atLeast"/>
          <w:tblHeader w:val="0"/>
        </w:trPr>
        <w:tc>
          <w:tcPr>
            <w:vAlign w:val="top"/>
          </w:tcPr>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sz w:val="18"/>
                <w:szCs w:val="18"/>
                <w:rtl w:val="0"/>
              </w:rPr>
              <w:t xml:space="preserve">R5</w:t>
            </w:r>
          </w:p>
        </w:tc>
        <w:tc>
          <w:tcPr>
            <w:vAlign w:val="top"/>
          </w:tcPr>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1</w:t>
            </w:r>
            <w:r w:rsidDel="00000000" w:rsidR="00000000" w:rsidRPr="00000000">
              <w:rPr>
                <w:rtl w:val="0"/>
              </w:rPr>
            </w:r>
          </w:p>
        </w:tc>
        <w:tc>
          <w:tcPr>
            <w:vAlign w:val="top"/>
          </w:tcPr>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1</w:t>
            </w:r>
            <w:r w:rsidDel="00000000" w:rsidR="00000000" w:rsidRPr="00000000">
              <w:rPr>
                <w:rtl w:val="0"/>
              </w:rPr>
            </w:r>
          </w:p>
        </w:tc>
        <w:tc>
          <w:tcPr>
            <w:vAlign w:val="top"/>
          </w:tcPr>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1</w:t>
            </w:r>
            <w:r w:rsidDel="00000000" w:rsidR="00000000" w:rsidRPr="00000000">
              <w:rPr>
                <w:rtl w:val="0"/>
              </w:rPr>
            </w:r>
          </w:p>
        </w:tc>
        <w:tc>
          <w:tcPr>
            <w:vAlign w:val="top"/>
          </w:tcPr>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19</w:t>
            </w:r>
            <w:r w:rsidDel="00000000" w:rsidR="00000000" w:rsidRPr="00000000">
              <w:rPr>
                <w:rtl w:val="0"/>
              </w:rPr>
            </w:r>
          </w:p>
        </w:tc>
        <w:tc>
          <w:tcPr>
            <w:vAlign w:val="top"/>
          </w:tcPr>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47.5</w:t>
            </w:r>
            <w:r w:rsidDel="00000000" w:rsidR="00000000" w:rsidRPr="00000000">
              <w:rPr>
                <w:rtl w:val="0"/>
              </w:rPr>
            </w:r>
          </w:p>
        </w:tc>
      </w:tr>
      <w:tr>
        <w:trPr>
          <w:cantSplit w:val="0"/>
          <w:trHeight w:val="413.96484375" w:hRule="atLeast"/>
          <w:tblHeader w:val="0"/>
        </w:trPr>
        <w:tc>
          <w:tcPr>
            <w:vAlign w:val="top"/>
          </w:tcPr>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sz w:val="18"/>
                <w:szCs w:val="18"/>
                <w:rtl w:val="0"/>
              </w:rPr>
              <w:t xml:space="preserve">R6</w:t>
            </w:r>
          </w:p>
        </w:tc>
        <w:tc>
          <w:tcPr>
            <w:vAlign w:val="top"/>
          </w:tcPr>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1</w:t>
            </w:r>
            <w:r w:rsidDel="00000000" w:rsidR="00000000" w:rsidRPr="00000000">
              <w:rPr>
                <w:rtl w:val="0"/>
              </w:rPr>
            </w:r>
          </w:p>
        </w:tc>
        <w:tc>
          <w:tcPr>
            <w:vAlign w:val="top"/>
          </w:tcPr>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1</w:t>
            </w:r>
            <w:r w:rsidDel="00000000" w:rsidR="00000000" w:rsidRPr="00000000">
              <w:rPr>
                <w:rtl w:val="0"/>
              </w:rPr>
            </w:r>
          </w:p>
        </w:tc>
        <w:tc>
          <w:tcPr>
            <w:vAlign w:val="top"/>
          </w:tcPr>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1</w:t>
            </w:r>
            <w:r w:rsidDel="00000000" w:rsidR="00000000" w:rsidRPr="00000000">
              <w:rPr>
                <w:rtl w:val="0"/>
              </w:rPr>
            </w:r>
          </w:p>
        </w:tc>
        <w:tc>
          <w:tcPr>
            <w:vAlign w:val="top"/>
          </w:tcPr>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23</w:t>
            </w:r>
            <w:r w:rsidDel="00000000" w:rsidR="00000000" w:rsidRPr="00000000">
              <w:rPr>
                <w:rtl w:val="0"/>
              </w:rPr>
            </w:r>
          </w:p>
        </w:tc>
        <w:tc>
          <w:tcPr>
            <w:vAlign w:val="top"/>
          </w:tcPr>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57.5</w:t>
            </w:r>
            <w:r w:rsidDel="00000000" w:rsidR="00000000" w:rsidRPr="00000000">
              <w:rPr>
                <w:rtl w:val="0"/>
              </w:rPr>
            </w:r>
          </w:p>
        </w:tc>
      </w:tr>
      <w:tr>
        <w:trPr>
          <w:cantSplit w:val="0"/>
          <w:trHeight w:val="413.96484375" w:hRule="atLeast"/>
          <w:tblHeader w:val="0"/>
        </w:trPr>
        <w:tc>
          <w:tcPr>
            <w:vAlign w:val="top"/>
          </w:tcPr>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sz w:val="18"/>
                <w:szCs w:val="18"/>
                <w:rtl w:val="0"/>
              </w:rPr>
              <w:t xml:space="preserve">R7</w:t>
            </w:r>
          </w:p>
        </w:tc>
        <w:tc>
          <w:tcPr>
            <w:vAlign w:val="top"/>
          </w:tcPr>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4</w:t>
            </w:r>
            <w:r w:rsidDel="00000000" w:rsidR="00000000" w:rsidRPr="00000000">
              <w:rPr>
                <w:rtl w:val="0"/>
              </w:rPr>
            </w:r>
          </w:p>
        </w:tc>
        <w:tc>
          <w:tcPr>
            <w:vAlign w:val="top"/>
          </w:tcPr>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1</w:t>
            </w:r>
            <w:r w:rsidDel="00000000" w:rsidR="00000000" w:rsidRPr="00000000">
              <w:rPr>
                <w:rtl w:val="0"/>
              </w:rPr>
            </w:r>
          </w:p>
        </w:tc>
        <w:tc>
          <w:tcPr>
            <w:vAlign w:val="top"/>
          </w:tcPr>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1</w:t>
            </w:r>
            <w:r w:rsidDel="00000000" w:rsidR="00000000" w:rsidRPr="00000000">
              <w:rPr>
                <w:rtl w:val="0"/>
              </w:rPr>
            </w:r>
          </w:p>
        </w:tc>
        <w:tc>
          <w:tcPr>
            <w:vAlign w:val="top"/>
          </w:tcPr>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4</w:t>
            </w:r>
            <w:r w:rsidDel="00000000" w:rsidR="00000000" w:rsidRPr="00000000">
              <w:rPr>
                <w:rtl w:val="0"/>
              </w:rPr>
            </w:r>
          </w:p>
        </w:tc>
        <w:tc>
          <w:tcPr>
            <w:vAlign w:val="top"/>
          </w:tcPr>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1</w:t>
            </w:r>
            <w:r w:rsidDel="00000000" w:rsidR="00000000" w:rsidRPr="00000000">
              <w:rPr>
                <w:rtl w:val="0"/>
              </w:rPr>
            </w:r>
          </w:p>
        </w:tc>
        <w:tc>
          <w:tcPr>
            <w:vAlign w:val="top"/>
          </w:tcPr>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26</w:t>
            </w:r>
            <w:r w:rsidDel="00000000" w:rsidR="00000000" w:rsidRPr="00000000">
              <w:rPr>
                <w:rtl w:val="0"/>
              </w:rPr>
            </w:r>
          </w:p>
        </w:tc>
        <w:tc>
          <w:tcPr>
            <w:vAlign w:val="top"/>
          </w:tcPr>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65</w:t>
            </w:r>
            <w:r w:rsidDel="00000000" w:rsidR="00000000" w:rsidRPr="00000000">
              <w:rPr>
                <w:rtl w:val="0"/>
              </w:rPr>
            </w:r>
          </w:p>
        </w:tc>
      </w:tr>
      <w:tr>
        <w:trPr>
          <w:cantSplit w:val="0"/>
          <w:trHeight w:val="413.96484375" w:hRule="atLeast"/>
          <w:tblHeader w:val="0"/>
        </w:trPr>
        <w:tc>
          <w:tcPr>
            <w:vAlign w:val="top"/>
          </w:tcPr>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sz w:val="18"/>
                <w:szCs w:val="18"/>
                <w:rtl w:val="0"/>
              </w:rPr>
              <w:t xml:space="preserve">R8</w:t>
            </w:r>
          </w:p>
        </w:tc>
        <w:tc>
          <w:tcPr>
            <w:vAlign w:val="top"/>
          </w:tcPr>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1</w:t>
            </w:r>
            <w:r w:rsidDel="00000000" w:rsidR="00000000" w:rsidRPr="00000000">
              <w:rPr>
                <w:rtl w:val="0"/>
              </w:rPr>
            </w:r>
          </w:p>
        </w:tc>
        <w:tc>
          <w:tcPr>
            <w:vAlign w:val="top"/>
          </w:tcPr>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1</w:t>
            </w:r>
            <w:r w:rsidDel="00000000" w:rsidR="00000000" w:rsidRPr="00000000">
              <w:rPr>
                <w:rtl w:val="0"/>
              </w:rPr>
            </w:r>
          </w:p>
        </w:tc>
        <w:tc>
          <w:tcPr>
            <w:vAlign w:val="top"/>
          </w:tcPr>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1</w:t>
            </w:r>
            <w:r w:rsidDel="00000000" w:rsidR="00000000" w:rsidRPr="00000000">
              <w:rPr>
                <w:rtl w:val="0"/>
              </w:rPr>
            </w:r>
          </w:p>
        </w:tc>
        <w:tc>
          <w:tcPr>
            <w:vAlign w:val="top"/>
          </w:tcPr>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18</w:t>
            </w:r>
            <w:r w:rsidDel="00000000" w:rsidR="00000000" w:rsidRPr="00000000">
              <w:rPr>
                <w:rtl w:val="0"/>
              </w:rPr>
            </w:r>
          </w:p>
        </w:tc>
        <w:tc>
          <w:tcPr>
            <w:vAlign w:val="top"/>
          </w:tcPr>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45</w:t>
            </w:r>
            <w:r w:rsidDel="00000000" w:rsidR="00000000" w:rsidRPr="00000000">
              <w:rPr>
                <w:rtl w:val="0"/>
              </w:rPr>
            </w:r>
          </w:p>
        </w:tc>
      </w:tr>
      <w:tr>
        <w:trPr>
          <w:cantSplit w:val="0"/>
          <w:trHeight w:val="413.96484375" w:hRule="atLeast"/>
          <w:tblHeader w:val="0"/>
        </w:trPr>
        <w:tc>
          <w:tcPr>
            <w:vAlign w:val="top"/>
          </w:tcPr>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sz w:val="18"/>
                <w:szCs w:val="18"/>
                <w:rtl w:val="0"/>
              </w:rPr>
              <w:t xml:space="preserve">R9</w:t>
            </w:r>
          </w:p>
        </w:tc>
        <w:tc>
          <w:tcPr>
            <w:vAlign w:val="top"/>
          </w:tcPr>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1</w:t>
            </w:r>
            <w:r w:rsidDel="00000000" w:rsidR="00000000" w:rsidRPr="00000000">
              <w:rPr>
                <w:rtl w:val="0"/>
              </w:rPr>
            </w:r>
          </w:p>
        </w:tc>
        <w:tc>
          <w:tcPr>
            <w:vAlign w:val="top"/>
          </w:tcPr>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1</w:t>
            </w:r>
            <w:r w:rsidDel="00000000" w:rsidR="00000000" w:rsidRPr="00000000">
              <w:rPr>
                <w:rtl w:val="0"/>
              </w:rPr>
            </w:r>
          </w:p>
        </w:tc>
        <w:tc>
          <w:tcPr>
            <w:vAlign w:val="top"/>
          </w:tcPr>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1</w:t>
            </w:r>
            <w:r w:rsidDel="00000000" w:rsidR="00000000" w:rsidRPr="00000000">
              <w:rPr>
                <w:rtl w:val="0"/>
              </w:rPr>
            </w:r>
          </w:p>
        </w:tc>
        <w:tc>
          <w:tcPr>
            <w:vAlign w:val="top"/>
          </w:tcPr>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1</w:t>
            </w:r>
            <w:r w:rsidDel="00000000" w:rsidR="00000000" w:rsidRPr="00000000">
              <w:rPr>
                <w:rtl w:val="0"/>
              </w:rPr>
            </w:r>
          </w:p>
        </w:tc>
        <w:tc>
          <w:tcPr>
            <w:vAlign w:val="top"/>
          </w:tcPr>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1</w:t>
            </w:r>
            <w:r w:rsidDel="00000000" w:rsidR="00000000" w:rsidRPr="00000000">
              <w:rPr>
                <w:rtl w:val="0"/>
              </w:rPr>
            </w:r>
          </w:p>
        </w:tc>
        <w:tc>
          <w:tcPr>
            <w:vAlign w:val="top"/>
          </w:tcPr>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1</w:t>
            </w:r>
            <w:r w:rsidDel="00000000" w:rsidR="00000000" w:rsidRPr="00000000">
              <w:rPr>
                <w:rtl w:val="0"/>
              </w:rPr>
            </w:r>
          </w:p>
        </w:tc>
        <w:tc>
          <w:tcPr>
            <w:vAlign w:val="top"/>
          </w:tcPr>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1</w:t>
            </w:r>
            <w:r w:rsidDel="00000000" w:rsidR="00000000" w:rsidRPr="00000000">
              <w:rPr>
                <w:rtl w:val="0"/>
              </w:rPr>
            </w:r>
          </w:p>
        </w:tc>
        <w:tc>
          <w:tcPr>
            <w:vAlign w:val="top"/>
          </w:tcPr>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1</w:t>
            </w:r>
            <w:r w:rsidDel="00000000" w:rsidR="00000000" w:rsidRPr="00000000">
              <w:rPr>
                <w:rtl w:val="0"/>
              </w:rPr>
            </w:r>
          </w:p>
        </w:tc>
        <w:tc>
          <w:tcPr>
            <w:vAlign w:val="top"/>
          </w:tcPr>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13</w:t>
            </w:r>
            <w:r w:rsidDel="00000000" w:rsidR="00000000" w:rsidRPr="00000000">
              <w:rPr>
                <w:rtl w:val="0"/>
              </w:rPr>
            </w:r>
          </w:p>
        </w:tc>
        <w:tc>
          <w:tcPr>
            <w:vAlign w:val="top"/>
          </w:tcPr>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32.5</w:t>
            </w:r>
            <w:r w:rsidDel="00000000" w:rsidR="00000000" w:rsidRPr="00000000">
              <w:rPr>
                <w:rtl w:val="0"/>
              </w:rPr>
            </w:r>
          </w:p>
        </w:tc>
      </w:tr>
      <w:tr>
        <w:trPr>
          <w:cantSplit w:val="0"/>
          <w:trHeight w:val="413.96484375" w:hRule="atLeast"/>
          <w:tblHeader w:val="0"/>
        </w:trPr>
        <w:tc>
          <w:tcPr>
            <w:vAlign w:val="top"/>
          </w:tcPr>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sz w:val="18"/>
                <w:szCs w:val="18"/>
                <w:rtl w:val="0"/>
              </w:rPr>
              <w:t xml:space="preserve">R10</w:t>
            </w:r>
          </w:p>
        </w:tc>
        <w:tc>
          <w:tcPr>
            <w:vAlign w:val="top"/>
          </w:tcPr>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1</w:t>
            </w:r>
            <w:r w:rsidDel="00000000" w:rsidR="00000000" w:rsidRPr="00000000">
              <w:rPr>
                <w:rtl w:val="0"/>
              </w:rPr>
            </w:r>
          </w:p>
        </w:tc>
        <w:tc>
          <w:tcPr>
            <w:vAlign w:val="top"/>
          </w:tcPr>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25</w:t>
            </w:r>
            <w:r w:rsidDel="00000000" w:rsidR="00000000" w:rsidRPr="00000000">
              <w:rPr>
                <w:rtl w:val="0"/>
              </w:rPr>
            </w:r>
          </w:p>
        </w:tc>
        <w:tc>
          <w:tcPr>
            <w:vAlign w:val="top"/>
          </w:tcPr>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62.5</w:t>
            </w:r>
            <w:r w:rsidDel="00000000" w:rsidR="00000000" w:rsidRPr="00000000">
              <w:rPr>
                <w:rtl w:val="0"/>
              </w:rPr>
            </w:r>
          </w:p>
        </w:tc>
      </w:tr>
      <w:tr>
        <w:trPr>
          <w:cantSplit w:val="0"/>
          <w:trHeight w:val="413.96484375" w:hRule="atLeast"/>
          <w:tblHeader w:val="0"/>
        </w:trPr>
        <w:tc>
          <w:tcPr>
            <w:vAlign w:val="top"/>
          </w:tcPr>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sz w:val="18"/>
                <w:szCs w:val="18"/>
                <w:rtl w:val="0"/>
              </w:rPr>
              <w:t xml:space="preserve">R11</w:t>
            </w:r>
          </w:p>
        </w:tc>
        <w:tc>
          <w:tcPr>
            <w:vAlign w:val="top"/>
          </w:tcPr>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1</w:t>
            </w:r>
            <w:r w:rsidDel="00000000" w:rsidR="00000000" w:rsidRPr="00000000">
              <w:rPr>
                <w:rtl w:val="0"/>
              </w:rPr>
            </w:r>
          </w:p>
        </w:tc>
        <w:tc>
          <w:tcPr>
            <w:vAlign w:val="top"/>
          </w:tcPr>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1</w:t>
            </w:r>
            <w:r w:rsidDel="00000000" w:rsidR="00000000" w:rsidRPr="00000000">
              <w:rPr>
                <w:rtl w:val="0"/>
              </w:rPr>
            </w:r>
          </w:p>
        </w:tc>
        <w:tc>
          <w:tcPr>
            <w:vAlign w:val="top"/>
          </w:tcPr>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1</w:t>
            </w:r>
            <w:r w:rsidDel="00000000" w:rsidR="00000000" w:rsidRPr="00000000">
              <w:rPr>
                <w:rtl w:val="0"/>
              </w:rPr>
            </w:r>
          </w:p>
        </w:tc>
        <w:tc>
          <w:tcPr>
            <w:vAlign w:val="top"/>
          </w:tcPr>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24</w:t>
            </w:r>
            <w:r w:rsidDel="00000000" w:rsidR="00000000" w:rsidRPr="00000000">
              <w:rPr>
                <w:rtl w:val="0"/>
              </w:rPr>
            </w:r>
          </w:p>
        </w:tc>
        <w:tc>
          <w:tcPr>
            <w:vAlign w:val="top"/>
          </w:tcPr>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60</w:t>
            </w:r>
            <w:r w:rsidDel="00000000" w:rsidR="00000000" w:rsidRPr="00000000">
              <w:rPr>
                <w:rtl w:val="0"/>
              </w:rPr>
            </w:r>
          </w:p>
        </w:tc>
      </w:tr>
      <w:tr>
        <w:trPr>
          <w:cantSplit w:val="0"/>
          <w:trHeight w:val="413.96484375" w:hRule="atLeast"/>
          <w:tblHeader w:val="0"/>
        </w:trPr>
        <w:tc>
          <w:tcPr>
            <w:vAlign w:val="top"/>
          </w:tcPr>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sz w:val="18"/>
                <w:szCs w:val="18"/>
                <w:rtl w:val="0"/>
              </w:rPr>
              <w:t xml:space="preserve">R12</w:t>
            </w:r>
          </w:p>
        </w:tc>
        <w:tc>
          <w:tcPr>
            <w:vAlign w:val="top"/>
          </w:tcPr>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0</w:t>
            </w:r>
            <w:r w:rsidDel="00000000" w:rsidR="00000000" w:rsidRPr="00000000">
              <w:rPr>
                <w:rtl w:val="0"/>
              </w:rPr>
            </w:r>
          </w:p>
        </w:tc>
        <w:tc>
          <w:tcPr>
            <w:vAlign w:val="top"/>
          </w:tcPr>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4</w:t>
            </w:r>
            <w:r w:rsidDel="00000000" w:rsidR="00000000" w:rsidRPr="00000000">
              <w:rPr>
                <w:rtl w:val="0"/>
              </w:rPr>
            </w:r>
          </w:p>
        </w:tc>
        <w:tc>
          <w:tcPr>
            <w:vAlign w:val="top"/>
          </w:tcPr>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0</w:t>
            </w:r>
            <w:r w:rsidDel="00000000" w:rsidR="00000000" w:rsidRPr="00000000">
              <w:rPr>
                <w:rtl w:val="0"/>
              </w:rPr>
            </w:r>
          </w:p>
        </w:tc>
        <w:tc>
          <w:tcPr>
            <w:vAlign w:val="top"/>
          </w:tcPr>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4</w:t>
            </w:r>
            <w:r w:rsidDel="00000000" w:rsidR="00000000" w:rsidRPr="00000000">
              <w:rPr>
                <w:rtl w:val="0"/>
              </w:rPr>
            </w:r>
          </w:p>
        </w:tc>
        <w:tc>
          <w:tcPr>
            <w:vAlign w:val="top"/>
          </w:tcPr>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0</w:t>
            </w:r>
            <w:r w:rsidDel="00000000" w:rsidR="00000000" w:rsidRPr="00000000">
              <w:rPr>
                <w:rtl w:val="0"/>
              </w:rPr>
            </w:r>
          </w:p>
        </w:tc>
        <w:tc>
          <w:tcPr>
            <w:vAlign w:val="top"/>
          </w:tcPr>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4</w:t>
            </w:r>
            <w:r w:rsidDel="00000000" w:rsidR="00000000" w:rsidRPr="00000000">
              <w:rPr>
                <w:rtl w:val="0"/>
              </w:rPr>
            </w:r>
          </w:p>
        </w:tc>
        <w:tc>
          <w:tcPr>
            <w:vAlign w:val="top"/>
          </w:tcPr>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0</w:t>
            </w:r>
            <w:r w:rsidDel="00000000" w:rsidR="00000000" w:rsidRPr="00000000">
              <w:rPr>
                <w:rtl w:val="0"/>
              </w:rPr>
            </w:r>
          </w:p>
        </w:tc>
        <w:tc>
          <w:tcPr>
            <w:vAlign w:val="top"/>
          </w:tcPr>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4</w:t>
            </w:r>
            <w:r w:rsidDel="00000000" w:rsidR="00000000" w:rsidRPr="00000000">
              <w:rPr>
                <w:rtl w:val="0"/>
              </w:rPr>
            </w:r>
          </w:p>
        </w:tc>
        <w:tc>
          <w:tcPr>
            <w:vAlign w:val="top"/>
          </w:tcPr>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0</w:t>
            </w:r>
            <w:r w:rsidDel="00000000" w:rsidR="00000000" w:rsidRPr="00000000">
              <w:rPr>
                <w:rtl w:val="0"/>
              </w:rPr>
            </w:r>
          </w:p>
        </w:tc>
        <w:tc>
          <w:tcPr>
            <w:vAlign w:val="top"/>
          </w:tcPr>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4</w:t>
            </w:r>
            <w:r w:rsidDel="00000000" w:rsidR="00000000" w:rsidRPr="00000000">
              <w:rPr>
                <w:rtl w:val="0"/>
              </w:rPr>
            </w:r>
          </w:p>
        </w:tc>
        <w:tc>
          <w:tcPr>
            <w:vAlign w:val="top"/>
          </w:tcPr>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20</w:t>
            </w:r>
            <w:r w:rsidDel="00000000" w:rsidR="00000000" w:rsidRPr="00000000">
              <w:rPr>
                <w:rtl w:val="0"/>
              </w:rPr>
            </w:r>
          </w:p>
        </w:tc>
        <w:tc>
          <w:tcPr>
            <w:vAlign w:val="top"/>
          </w:tcPr>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50</w:t>
            </w:r>
            <w:r w:rsidDel="00000000" w:rsidR="00000000" w:rsidRPr="00000000">
              <w:rPr>
                <w:rtl w:val="0"/>
              </w:rPr>
            </w:r>
          </w:p>
        </w:tc>
      </w:tr>
      <w:tr>
        <w:trPr>
          <w:cantSplit w:val="0"/>
          <w:trHeight w:val="413.96484375" w:hRule="atLeast"/>
          <w:tblHeader w:val="0"/>
        </w:trPr>
        <w:tc>
          <w:tcPr>
            <w:vAlign w:val="top"/>
          </w:tcPr>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sz w:val="18"/>
                <w:szCs w:val="18"/>
                <w:rtl w:val="0"/>
              </w:rPr>
              <w:t xml:space="preserve">R13</w:t>
            </w:r>
          </w:p>
        </w:tc>
        <w:tc>
          <w:tcPr>
            <w:vAlign w:val="top"/>
          </w:tcPr>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0</w:t>
            </w:r>
            <w:r w:rsidDel="00000000" w:rsidR="00000000" w:rsidRPr="00000000">
              <w:rPr>
                <w:rtl w:val="0"/>
              </w:rPr>
            </w:r>
          </w:p>
        </w:tc>
        <w:tc>
          <w:tcPr>
            <w:vAlign w:val="top"/>
          </w:tcPr>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1</w:t>
            </w:r>
            <w:r w:rsidDel="00000000" w:rsidR="00000000" w:rsidRPr="00000000">
              <w:rPr>
                <w:rtl w:val="0"/>
              </w:rPr>
            </w:r>
          </w:p>
        </w:tc>
        <w:tc>
          <w:tcPr>
            <w:vAlign w:val="top"/>
          </w:tcPr>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1</w:t>
            </w:r>
            <w:r w:rsidDel="00000000" w:rsidR="00000000" w:rsidRPr="00000000">
              <w:rPr>
                <w:rtl w:val="0"/>
              </w:rPr>
            </w:r>
          </w:p>
        </w:tc>
        <w:tc>
          <w:tcPr>
            <w:vAlign w:val="top"/>
          </w:tcPr>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21</w:t>
            </w:r>
            <w:r w:rsidDel="00000000" w:rsidR="00000000" w:rsidRPr="00000000">
              <w:rPr>
                <w:rtl w:val="0"/>
              </w:rPr>
            </w:r>
          </w:p>
        </w:tc>
        <w:tc>
          <w:tcPr>
            <w:vAlign w:val="top"/>
          </w:tcPr>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52.5</w:t>
            </w:r>
            <w:r w:rsidDel="00000000" w:rsidR="00000000" w:rsidRPr="00000000">
              <w:rPr>
                <w:rtl w:val="0"/>
              </w:rPr>
            </w:r>
          </w:p>
        </w:tc>
      </w:tr>
      <w:tr>
        <w:trPr>
          <w:cantSplit w:val="0"/>
          <w:trHeight w:val="413.96484375" w:hRule="atLeast"/>
          <w:tblHeader w:val="0"/>
        </w:trPr>
        <w:tc>
          <w:tcPr>
            <w:vAlign w:val="top"/>
          </w:tcPr>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sz w:val="18"/>
                <w:szCs w:val="18"/>
                <w:rtl w:val="0"/>
              </w:rPr>
              <w:t xml:space="preserve">R14</w:t>
            </w:r>
          </w:p>
        </w:tc>
        <w:tc>
          <w:tcPr>
            <w:vAlign w:val="top"/>
          </w:tcPr>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1</w:t>
            </w:r>
            <w:r w:rsidDel="00000000" w:rsidR="00000000" w:rsidRPr="00000000">
              <w:rPr>
                <w:rtl w:val="0"/>
              </w:rPr>
            </w:r>
          </w:p>
        </w:tc>
        <w:tc>
          <w:tcPr>
            <w:vAlign w:val="top"/>
          </w:tcPr>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23</w:t>
            </w:r>
            <w:r w:rsidDel="00000000" w:rsidR="00000000" w:rsidRPr="00000000">
              <w:rPr>
                <w:rtl w:val="0"/>
              </w:rPr>
            </w:r>
          </w:p>
        </w:tc>
        <w:tc>
          <w:tcPr>
            <w:vAlign w:val="top"/>
          </w:tcPr>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57.5</w:t>
            </w:r>
            <w:r w:rsidDel="00000000" w:rsidR="00000000" w:rsidRPr="00000000">
              <w:rPr>
                <w:rtl w:val="0"/>
              </w:rPr>
            </w:r>
          </w:p>
        </w:tc>
      </w:tr>
      <w:tr>
        <w:trPr>
          <w:cantSplit w:val="0"/>
          <w:trHeight w:val="413.96484375" w:hRule="atLeast"/>
          <w:tblHeader w:val="0"/>
        </w:trPr>
        <w:tc>
          <w:tcPr>
            <w:vAlign w:val="top"/>
          </w:tcPr>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sz w:val="18"/>
                <w:szCs w:val="18"/>
                <w:rtl w:val="0"/>
              </w:rPr>
              <w:t xml:space="preserve">R15</w:t>
            </w:r>
          </w:p>
        </w:tc>
        <w:tc>
          <w:tcPr>
            <w:vAlign w:val="top"/>
          </w:tcPr>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4</w:t>
            </w:r>
            <w:r w:rsidDel="00000000" w:rsidR="00000000" w:rsidRPr="00000000">
              <w:rPr>
                <w:rtl w:val="0"/>
              </w:rPr>
            </w:r>
          </w:p>
        </w:tc>
        <w:tc>
          <w:tcPr>
            <w:vAlign w:val="top"/>
          </w:tcPr>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4</w:t>
            </w:r>
            <w:r w:rsidDel="00000000" w:rsidR="00000000" w:rsidRPr="00000000">
              <w:rPr>
                <w:rtl w:val="0"/>
              </w:rPr>
            </w:r>
          </w:p>
        </w:tc>
        <w:tc>
          <w:tcPr>
            <w:vAlign w:val="top"/>
          </w:tcPr>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1</w:t>
            </w:r>
            <w:r w:rsidDel="00000000" w:rsidR="00000000" w:rsidRPr="00000000">
              <w:rPr>
                <w:rtl w:val="0"/>
              </w:rPr>
            </w:r>
          </w:p>
        </w:tc>
        <w:tc>
          <w:tcPr>
            <w:vAlign w:val="top"/>
          </w:tcPr>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26</w:t>
            </w:r>
            <w:r w:rsidDel="00000000" w:rsidR="00000000" w:rsidRPr="00000000">
              <w:rPr>
                <w:rtl w:val="0"/>
              </w:rPr>
            </w:r>
          </w:p>
        </w:tc>
        <w:tc>
          <w:tcPr>
            <w:vAlign w:val="top"/>
          </w:tcPr>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65</w:t>
            </w:r>
            <w:r w:rsidDel="00000000" w:rsidR="00000000" w:rsidRPr="00000000">
              <w:rPr>
                <w:rtl w:val="0"/>
              </w:rPr>
            </w:r>
          </w:p>
        </w:tc>
      </w:tr>
      <w:tr>
        <w:trPr>
          <w:cantSplit w:val="0"/>
          <w:trHeight w:val="413.96484375" w:hRule="atLeast"/>
          <w:tblHeader w:val="0"/>
        </w:trPr>
        <w:tc>
          <w:tcPr>
            <w:vAlign w:val="top"/>
          </w:tcPr>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sz w:val="18"/>
                <w:szCs w:val="18"/>
                <w:rtl w:val="0"/>
              </w:rPr>
              <w:t xml:space="preserve">R16</w:t>
            </w:r>
          </w:p>
        </w:tc>
        <w:tc>
          <w:tcPr>
            <w:vAlign w:val="top"/>
          </w:tcPr>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1</w:t>
            </w:r>
            <w:r w:rsidDel="00000000" w:rsidR="00000000" w:rsidRPr="00000000">
              <w:rPr>
                <w:rtl w:val="0"/>
              </w:rPr>
            </w:r>
          </w:p>
        </w:tc>
        <w:tc>
          <w:tcPr>
            <w:vAlign w:val="top"/>
          </w:tcPr>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1</w:t>
            </w:r>
            <w:r w:rsidDel="00000000" w:rsidR="00000000" w:rsidRPr="00000000">
              <w:rPr>
                <w:rtl w:val="0"/>
              </w:rPr>
            </w:r>
          </w:p>
        </w:tc>
        <w:tc>
          <w:tcPr>
            <w:vAlign w:val="top"/>
          </w:tcPr>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1</w:t>
            </w:r>
            <w:r w:rsidDel="00000000" w:rsidR="00000000" w:rsidRPr="00000000">
              <w:rPr>
                <w:rtl w:val="0"/>
              </w:rPr>
            </w:r>
          </w:p>
        </w:tc>
        <w:tc>
          <w:tcPr>
            <w:vAlign w:val="top"/>
          </w:tcPr>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1</w:t>
            </w:r>
            <w:r w:rsidDel="00000000" w:rsidR="00000000" w:rsidRPr="00000000">
              <w:rPr>
                <w:rtl w:val="0"/>
              </w:rPr>
            </w:r>
          </w:p>
        </w:tc>
        <w:tc>
          <w:tcPr>
            <w:vAlign w:val="top"/>
          </w:tcPr>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20</w:t>
            </w:r>
            <w:r w:rsidDel="00000000" w:rsidR="00000000" w:rsidRPr="00000000">
              <w:rPr>
                <w:rtl w:val="0"/>
              </w:rPr>
            </w:r>
          </w:p>
        </w:tc>
        <w:tc>
          <w:tcPr>
            <w:vAlign w:val="top"/>
          </w:tcPr>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50</w:t>
            </w:r>
            <w:r w:rsidDel="00000000" w:rsidR="00000000" w:rsidRPr="00000000">
              <w:rPr>
                <w:rtl w:val="0"/>
              </w:rPr>
            </w:r>
          </w:p>
        </w:tc>
      </w:tr>
      <w:tr>
        <w:trPr>
          <w:cantSplit w:val="0"/>
          <w:trHeight w:val="413.96484375" w:hRule="atLeast"/>
          <w:tblHeader w:val="0"/>
        </w:trPr>
        <w:tc>
          <w:tcPr>
            <w:vAlign w:val="top"/>
          </w:tcPr>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sz w:val="18"/>
                <w:szCs w:val="18"/>
                <w:rtl w:val="0"/>
              </w:rPr>
              <w:t xml:space="preserve">R17</w:t>
            </w:r>
          </w:p>
        </w:tc>
        <w:tc>
          <w:tcPr>
            <w:vAlign w:val="top"/>
          </w:tcPr>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1</w:t>
            </w:r>
            <w:r w:rsidDel="00000000" w:rsidR="00000000" w:rsidRPr="00000000">
              <w:rPr>
                <w:rtl w:val="0"/>
              </w:rPr>
            </w:r>
          </w:p>
        </w:tc>
        <w:tc>
          <w:tcPr>
            <w:vAlign w:val="top"/>
          </w:tcPr>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1</w:t>
            </w:r>
            <w:r w:rsidDel="00000000" w:rsidR="00000000" w:rsidRPr="00000000">
              <w:rPr>
                <w:rtl w:val="0"/>
              </w:rPr>
            </w:r>
          </w:p>
        </w:tc>
        <w:tc>
          <w:tcPr>
            <w:vAlign w:val="top"/>
          </w:tcPr>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1</w:t>
            </w:r>
            <w:r w:rsidDel="00000000" w:rsidR="00000000" w:rsidRPr="00000000">
              <w:rPr>
                <w:rtl w:val="0"/>
              </w:rPr>
            </w:r>
          </w:p>
        </w:tc>
        <w:tc>
          <w:tcPr>
            <w:vAlign w:val="top"/>
          </w:tcPr>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21</w:t>
            </w:r>
            <w:r w:rsidDel="00000000" w:rsidR="00000000" w:rsidRPr="00000000">
              <w:rPr>
                <w:rtl w:val="0"/>
              </w:rPr>
            </w:r>
          </w:p>
        </w:tc>
        <w:tc>
          <w:tcPr>
            <w:vAlign w:val="top"/>
          </w:tcPr>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52.5</w:t>
            </w:r>
            <w:r w:rsidDel="00000000" w:rsidR="00000000" w:rsidRPr="00000000">
              <w:rPr>
                <w:rtl w:val="0"/>
              </w:rPr>
            </w:r>
          </w:p>
        </w:tc>
      </w:tr>
      <w:tr>
        <w:trPr>
          <w:cantSplit w:val="0"/>
          <w:trHeight w:val="413.96484375" w:hRule="atLeast"/>
          <w:tblHeader w:val="0"/>
        </w:trPr>
        <w:tc>
          <w:tcPr>
            <w:vAlign w:val="top"/>
          </w:tcPr>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sz w:val="18"/>
                <w:szCs w:val="18"/>
                <w:rtl w:val="0"/>
              </w:rPr>
              <w:t xml:space="preserve">R18</w:t>
            </w:r>
          </w:p>
        </w:tc>
        <w:tc>
          <w:tcPr>
            <w:vAlign w:val="top"/>
          </w:tcPr>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4</w:t>
            </w:r>
            <w:r w:rsidDel="00000000" w:rsidR="00000000" w:rsidRPr="00000000">
              <w:rPr>
                <w:rtl w:val="0"/>
              </w:rPr>
            </w:r>
          </w:p>
        </w:tc>
        <w:tc>
          <w:tcPr>
            <w:vAlign w:val="top"/>
          </w:tcPr>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29</w:t>
            </w:r>
            <w:r w:rsidDel="00000000" w:rsidR="00000000" w:rsidRPr="00000000">
              <w:rPr>
                <w:rtl w:val="0"/>
              </w:rPr>
            </w:r>
          </w:p>
        </w:tc>
        <w:tc>
          <w:tcPr>
            <w:vAlign w:val="top"/>
          </w:tcPr>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72.5</w:t>
            </w:r>
            <w:r w:rsidDel="00000000" w:rsidR="00000000" w:rsidRPr="00000000">
              <w:rPr>
                <w:rtl w:val="0"/>
              </w:rPr>
            </w:r>
          </w:p>
        </w:tc>
      </w:tr>
      <w:tr>
        <w:trPr>
          <w:cantSplit w:val="0"/>
          <w:trHeight w:val="413.96484375" w:hRule="atLeast"/>
          <w:tblHeader w:val="0"/>
        </w:trPr>
        <w:tc>
          <w:tcPr>
            <w:vAlign w:val="top"/>
          </w:tcPr>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sz w:val="18"/>
                <w:szCs w:val="18"/>
                <w:rtl w:val="0"/>
              </w:rPr>
              <w:t xml:space="preserve">R19</w:t>
            </w:r>
          </w:p>
        </w:tc>
        <w:tc>
          <w:tcPr>
            <w:vAlign w:val="top"/>
          </w:tcPr>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4</w:t>
            </w:r>
            <w:r w:rsidDel="00000000" w:rsidR="00000000" w:rsidRPr="00000000">
              <w:rPr>
                <w:rtl w:val="0"/>
              </w:rPr>
            </w:r>
          </w:p>
        </w:tc>
        <w:tc>
          <w:tcPr>
            <w:vAlign w:val="top"/>
          </w:tcPr>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4</w:t>
            </w:r>
            <w:r w:rsidDel="00000000" w:rsidR="00000000" w:rsidRPr="00000000">
              <w:rPr>
                <w:rtl w:val="0"/>
              </w:rPr>
            </w:r>
          </w:p>
        </w:tc>
        <w:tc>
          <w:tcPr>
            <w:vAlign w:val="top"/>
          </w:tcPr>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29</w:t>
            </w:r>
            <w:r w:rsidDel="00000000" w:rsidR="00000000" w:rsidRPr="00000000">
              <w:rPr>
                <w:rtl w:val="0"/>
              </w:rPr>
            </w:r>
          </w:p>
        </w:tc>
        <w:tc>
          <w:tcPr>
            <w:vAlign w:val="top"/>
          </w:tcPr>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72.5</w:t>
            </w:r>
            <w:r w:rsidDel="00000000" w:rsidR="00000000" w:rsidRPr="00000000">
              <w:rPr>
                <w:rtl w:val="0"/>
              </w:rPr>
            </w:r>
          </w:p>
        </w:tc>
      </w:tr>
      <w:tr>
        <w:trPr>
          <w:cantSplit w:val="0"/>
          <w:trHeight w:val="413.96484375" w:hRule="atLeast"/>
          <w:tblHeader w:val="0"/>
        </w:trPr>
        <w:tc>
          <w:tcPr>
            <w:vAlign w:val="top"/>
          </w:tcPr>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sz w:val="18"/>
                <w:szCs w:val="18"/>
                <w:rtl w:val="0"/>
              </w:rPr>
              <w:t xml:space="preserve">R20</w:t>
            </w:r>
          </w:p>
        </w:tc>
        <w:tc>
          <w:tcPr>
            <w:vAlign w:val="top"/>
          </w:tcPr>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4</w:t>
            </w:r>
            <w:r w:rsidDel="00000000" w:rsidR="00000000" w:rsidRPr="00000000">
              <w:rPr>
                <w:rtl w:val="0"/>
              </w:rPr>
            </w:r>
          </w:p>
        </w:tc>
        <w:tc>
          <w:tcPr>
            <w:vAlign w:val="top"/>
          </w:tcPr>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27</w:t>
            </w:r>
            <w:r w:rsidDel="00000000" w:rsidR="00000000" w:rsidRPr="00000000">
              <w:rPr>
                <w:rtl w:val="0"/>
              </w:rPr>
            </w:r>
          </w:p>
        </w:tc>
        <w:tc>
          <w:tcPr>
            <w:vAlign w:val="top"/>
          </w:tcPr>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67.5</w:t>
            </w:r>
            <w:r w:rsidDel="00000000" w:rsidR="00000000" w:rsidRPr="00000000">
              <w:rPr>
                <w:rtl w:val="0"/>
              </w:rPr>
            </w:r>
          </w:p>
        </w:tc>
      </w:tr>
      <w:tr>
        <w:trPr>
          <w:cantSplit w:val="0"/>
          <w:trHeight w:val="413.96484375" w:hRule="atLeast"/>
          <w:tblHeader w:val="0"/>
        </w:trPr>
        <w:tc>
          <w:tcPr>
            <w:vAlign w:val="top"/>
          </w:tcPr>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sz w:val="18"/>
                <w:szCs w:val="18"/>
                <w:rtl w:val="0"/>
              </w:rPr>
              <w:t xml:space="preserve">R21</w:t>
            </w:r>
          </w:p>
        </w:tc>
        <w:tc>
          <w:tcPr>
            <w:vAlign w:val="top"/>
          </w:tcPr>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4</w:t>
            </w:r>
            <w:r w:rsidDel="00000000" w:rsidR="00000000" w:rsidRPr="00000000">
              <w:rPr>
                <w:rtl w:val="0"/>
              </w:rPr>
            </w:r>
          </w:p>
        </w:tc>
        <w:tc>
          <w:tcPr>
            <w:vAlign w:val="top"/>
          </w:tcPr>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4</w:t>
            </w:r>
            <w:r w:rsidDel="00000000" w:rsidR="00000000" w:rsidRPr="00000000">
              <w:rPr>
                <w:rtl w:val="0"/>
              </w:rPr>
            </w:r>
          </w:p>
        </w:tc>
        <w:tc>
          <w:tcPr>
            <w:vAlign w:val="top"/>
          </w:tcPr>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4</w:t>
            </w:r>
            <w:r w:rsidDel="00000000" w:rsidR="00000000" w:rsidRPr="00000000">
              <w:rPr>
                <w:rtl w:val="0"/>
              </w:rPr>
            </w:r>
          </w:p>
        </w:tc>
        <w:tc>
          <w:tcPr>
            <w:vAlign w:val="top"/>
          </w:tcPr>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33</w:t>
            </w:r>
            <w:r w:rsidDel="00000000" w:rsidR="00000000" w:rsidRPr="00000000">
              <w:rPr>
                <w:rtl w:val="0"/>
              </w:rPr>
            </w:r>
          </w:p>
        </w:tc>
        <w:tc>
          <w:tcPr>
            <w:vAlign w:val="top"/>
          </w:tcPr>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82.5</w:t>
            </w:r>
            <w:r w:rsidDel="00000000" w:rsidR="00000000" w:rsidRPr="00000000">
              <w:rPr>
                <w:rtl w:val="0"/>
              </w:rPr>
            </w:r>
          </w:p>
        </w:tc>
      </w:tr>
      <w:tr>
        <w:trPr>
          <w:cantSplit w:val="0"/>
          <w:trHeight w:val="413.96484375" w:hRule="atLeast"/>
          <w:tblHeader w:val="0"/>
        </w:trPr>
        <w:tc>
          <w:tcPr>
            <w:vAlign w:val="top"/>
          </w:tcPr>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sz w:val="18"/>
                <w:szCs w:val="18"/>
                <w:rtl w:val="0"/>
              </w:rPr>
              <w:t xml:space="preserve">R22</w:t>
            </w:r>
          </w:p>
        </w:tc>
        <w:tc>
          <w:tcPr>
            <w:vAlign w:val="top"/>
          </w:tcPr>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4</w:t>
            </w:r>
            <w:r w:rsidDel="00000000" w:rsidR="00000000" w:rsidRPr="00000000">
              <w:rPr>
                <w:rtl w:val="0"/>
              </w:rPr>
            </w:r>
          </w:p>
        </w:tc>
        <w:tc>
          <w:tcPr>
            <w:vAlign w:val="top"/>
          </w:tcPr>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4</w:t>
            </w:r>
            <w:r w:rsidDel="00000000" w:rsidR="00000000" w:rsidRPr="00000000">
              <w:rPr>
                <w:rtl w:val="0"/>
              </w:rPr>
            </w:r>
          </w:p>
        </w:tc>
        <w:tc>
          <w:tcPr>
            <w:vAlign w:val="top"/>
          </w:tcPr>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4</w:t>
            </w:r>
            <w:r w:rsidDel="00000000" w:rsidR="00000000" w:rsidRPr="00000000">
              <w:rPr>
                <w:rtl w:val="0"/>
              </w:rPr>
            </w:r>
          </w:p>
        </w:tc>
        <w:tc>
          <w:tcPr>
            <w:vAlign w:val="top"/>
          </w:tcPr>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4</w:t>
            </w:r>
            <w:r w:rsidDel="00000000" w:rsidR="00000000" w:rsidRPr="00000000">
              <w:rPr>
                <w:rtl w:val="0"/>
              </w:rPr>
            </w:r>
          </w:p>
        </w:tc>
        <w:tc>
          <w:tcPr>
            <w:vAlign w:val="top"/>
          </w:tcPr>
          <w:p w:rsidR="00000000" w:rsidDel="00000000" w:rsidP="00000000" w:rsidRDefault="00000000" w:rsidRPr="00000000" w14:paraId="000001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4</w:t>
            </w:r>
            <w:r w:rsidDel="00000000" w:rsidR="00000000" w:rsidRPr="00000000">
              <w:rPr>
                <w:rtl w:val="0"/>
              </w:rPr>
            </w:r>
          </w:p>
        </w:tc>
        <w:tc>
          <w:tcPr>
            <w:vAlign w:val="top"/>
          </w:tcPr>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4</w:t>
            </w:r>
            <w:r w:rsidDel="00000000" w:rsidR="00000000" w:rsidRPr="00000000">
              <w:rPr>
                <w:rtl w:val="0"/>
              </w:rPr>
            </w:r>
          </w:p>
        </w:tc>
        <w:tc>
          <w:tcPr>
            <w:vAlign w:val="top"/>
          </w:tcPr>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4</w:t>
            </w:r>
            <w:r w:rsidDel="00000000" w:rsidR="00000000" w:rsidRPr="00000000">
              <w:rPr>
                <w:rtl w:val="0"/>
              </w:rPr>
            </w:r>
          </w:p>
        </w:tc>
        <w:tc>
          <w:tcPr>
            <w:vAlign w:val="top"/>
          </w:tcPr>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34</w:t>
            </w:r>
            <w:r w:rsidDel="00000000" w:rsidR="00000000" w:rsidRPr="00000000">
              <w:rPr>
                <w:rtl w:val="0"/>
              </w:rPr>
            </w:r>
          </w:p>
        </w:tc>
        <w:tc>
          <w:tcPr>
            <w:vAlign w:val="top"/>
          </w:tcPr>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85</w:t>
            </w:r>
            <w:r w:rsidDel="00000000" w:rsidR="00000000" w:rsidRPr="00000000">
              <w:rPr>
                <w:rtl w:val="0"/>
              </w:rPr>
            </w:r>
          </w:p>
        </w:tc>
      </w:tr>
      <w:tr>
        <w:trPr>
          <w:cantSplit w:val="0"/>
          <w:trHeight w:val="413.96484375" w:hRule="atLeast"/>
          <w:tblHeader w:val="0"/>
        </w:trPr>
        <w:tc>
          <w:tcPr>
            <w:vAlign w:val="top"/>
          </w:tcPr>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sz w:val="18"/>
                <w:szCs w:val="18"/>
                <w:rtl w:val="0"/>
              </w:rPr>
              <w:t xml:space="preserve">R23</w:t>
            </w:r>
          </w:p>
        </w:tc>
        <w:tc>
          <w:tcPr>
            <w:vAlign w:val="top"/>
          </w:tcPr>
          <w:p w:rsidR="00000000" w:rsidDel="00000000" w:rsidP="00000000" w:rsidRDefault="00000000" w:rsidRPr="00000000" w14:paraId="000001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4</w:t>
            </w:r>
            <w:r w:rsidDel="00000000" w:rsidR="00000000" w:rsidRPr="00000000">
              <w:rPr>
                <w:rtl w:val="0"/>
              </w:rPr>
            </w:r>
          </w:p>
        </w:tc>
        <w:tc>
          <w:tcPr>
            <w:vAlign w:val="top"/>
          </w:tcPr>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4</w:t>
            </w:r>
            <w:r w:rsidDel="00000000" w:rsidR="00000000" w:rsidRPr="00000000">
              <w:rPr>
                <w:rtl w:val="0"/>
              </w:rPr>
            </w:r>
          </w:p>
        </w:tc>
        <w:tc>
          <w:tcPr>
            <w:vAlign w:val="top"/>
          </w:tcPr>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4</w:t>
            </w:r>
            <w:r w:rsidDel="00000000" w:rsidR="00000000" w:rsidRPr="00000000">
              <w:rPr>
                <w:rtl w:val="0"/>
              </w:rPr>
            </w:r>
          </w:p>
        </w:tc>
        <w:tc>
          <w:tcPr>
            <w:vAlign w:val="top"/>
          </w:tcPr>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4</w:t>
            </w:r>
            <w:r w:rsidDel="00000000" w:rsidR="00000000" w:rsidRPr="00000000">
              <w:rPr>
                <w:rtl w:val="0"/>
              </w:rPr>
            </w:r>
          </w:p>
        </w:tc>
        <w:tc>
          <w:tcPr>
            <w:vAlign w:val="top"/>
          </w:tcPr>
          <w:p w:rsidR="00000000" w:rsidDel="00000000" w:rsidP="00000000" w:rsidRDefault="00000000" w:rsidRPr="00000000" w14:paraId="000001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1</w:t>
            </w:r>
            <w:r w:rsidDel="00000000" w:rsidR="00000000" w:rsidRPr="00000000">
              <w:rPr>
                <w:rtl w:val="0"/>
              </w:rPr>
            </w:r>
          </w:p>
        </w:tc>
        <w:tc>
          <w:tcPr>
            <w:vAlign w:val="top"/>
          </w:tcPr>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4</w:t>
            </w:r>
            <w:r w:rsidDel="00000000" w:rsidR="00000000" w:rsidRPr="00000000">
              <w:rPr>
                <w:rtl w:val="0"/>
              </w:rPr>
            </w:r>
          </w:p>
        </w:tc>
        <w:tc>
          <w:tcPr>
            <w:vAlign w:val="top"/>
          </w:tcPr>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4</w:t>
            </w:r>
            <w:r w:rsidDel="00000000" w:rsidR="00000000" w:rsidRPr="00000000">
              <w:rPr>
                <w:rtl w:val="0"/>
              </w:rPr>
            </w:r>
          </w:p>
        </w:tc>
        <w:tc>
          <w:tcPr>
            <w:vAlign w:val="top"/>
          </w:tcPr>
          <w:p w:rsidR="00000000" w:rsidDel="00000000" w:rsidP="00000000" w:rsidRDefault="00000000" w:rsidRPr="00000000" w14:paraId="000001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1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4</w:t>
            </w:r>
            <w:r w:rsidDel="00000000" w:rsidR="00000000" w:rsidRPr="00000000">
              <w:rPr>
                <w:rtl w:val="0"/>
              </w:rPr>
            </w:r>
          </w:p>
        </w:tc>
        <w:tc>
          <w:tcPr>
            <w:vAlign w:val="top"/>
          </w:tcPr>
          <w:p w:rsidR="00000000" w:rsidDel="00000000" w:rsidP="00000000" w:rsidRDefault="00000000" w:rsidRPr="00000000" w14:paraId="000001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34</w:t>
            </w:r>
            <w:r w:rsidDel="00000000" w:rsidR="00000000" w:rsidRPr="00000000">
              <w:rPr>
                <w:rtl w:val="0"/>
              </w:rPr>
            </w:r>
          </w:p>
        </w:tc>
        <w:tc>
          <w:tcPr>
            <w:vAlign w:val="top"/>
          </w:tcPr>
          <w:p w:rsidR="00000000" w:rsidDel="00000000" w:rsidP="00000000" w:rsidRDefault="00000000" w:rsidRPr="00000000" w14:paraId="000001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85</w:t>
            </w:r>
            <w:r w:rsidDel="00000000" w:rsidR="00000000" w:rsidRPr="00000000">
              <w:rPr>
                <w:rtl w:val="0"/>
              </w:rPr>
            </w:r>
          </w:p>
        </w:tc>
      </w:tr>
      <w:tr>
        <w:trPr>
          <w:cantSplit w:val="0"/>
          <w:trHeight w:val="413.96484375" w:hRule="atLeast"/>
          <w:tblHeader w:val="0"/>
        </w:trPr>
        <w:tc>
          <w:tcPr>
            <w:vAlign w:val="top"/>
          </w:tcPr>
          <w:p w:rsidR="00000000" w:rsidDel="00000000" w:rsidP="00000000" w:rsidRDefault="00000000" w:rsidRPr="00000000" w14:paraId="000002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sz w:val="18"/>
                <w:szCs w:val="18"/>
                <w:rtl w:val="0"/>
              </w:rPr>
              <w:t xml:space="preserve">R24</w:t>
            </w:r>
          </w:p>
        </w:tc>
        <w:tc>
          <w:tcPr>
            <w:vAlign w:val="top"/>
          </w:tcPr>
          <w:p w:rsidR="00000000" w:rsidDel="00000000" w:rsidP="00000000" w:rsidRDefault="00000000" w:rsidRPr="00000000" w14:paraId="000002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2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2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2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4</w:t>
            </w:r>
            <w:r w:rsidDel="00000000" w:rsidR="00000000" w:rsidRPr="00000000">
              <w:rPr>
                <w:rtl w:val="0"/>
              </w:rPr>
            </w:r>
          </w:p>
        </w:tc>
        <w:tc>
          <w:tcPr>
            <w:vAlign w:val="top"/>
          </w:tcPr>
          <w:p w:rsidR="00000000" w:rsidDel="00000000" w:rsidP="00000000" w:rsidRDefault="00000000" w:rsidRPr="00000000" w14:paraId="000002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2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2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2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2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2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2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1</w:t>
            </w:r>
            <w:r w:rsidDel="00000000" w:rsidR="00000000" w:rsidRPr="00000000">
              <w:rPr>
                <w:rtl w:val="0"/>
              </w:rPr>
            </w:r>
          </w:p>
        </w:tc>
        <w:tc>
          <w:tcPr>
            <w:vAlign w:val="top"/>
          </w:tcPr>
          <w:p w:rsidR="00000000" w:rsidDel="00000000" w:rsidP="00000000" w:rsidRDefault="00000000" w:rsidRPr="00000000" w14:paraId="000002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29</w:t>
            </w:r>
            <w:r w:rsidDel="00000000" w:rsidR="00000000" w:rsidRPr="00000000">
              <w:rPr>
                <w:rtl w:val="0"/>
              </w:rPr>
            </w:r>
          </w:p>
        </w:tc>
        <w:tc>
          <w:tcPr>
            <w:vAlign w:val="top"/>
          </w:tcPr>
          <w:p w:rsidR="00000000" w:rsidDel="00000000" w:rsidP="00000000" w:rsidRDefault="00000000" w:rsidRPr="00000000" w14:paraId="000002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72.5</w:t>
            </w:r>
            <w:r w:rsidDel="00000000" w:rsidR="00000000" w:rsidRPr="00000000">
              <w:rPr>
                <w:rtl w:val="0"/>
              </w:rPr>
            </w:r>
          </w:p>
        </w:tc>
      </w:tr>
      <w:tr>
        <w:trPr>
          <w:cantSplit w:val="0"/>
          <w:trHeight w:val="413.96484375" w:hRule="atLeast"/>
          <w:tblHeader w:val="0"/>
        </w:trPr>
        <w:tc>
          <w:tcPr>
            <w:vAlign w:val="top"/>
          </w:tcPr>
          <w:p w:rsidR="00000000" w:rsidDel="00000000" w:rsidP="00000000" w:rsidRDefault="00000000" w:rsidRPr="00000000" w14:paraId="000002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sz w:val="18"/>
                <w:szCs w:val="18"/>
                <w:rtl w:val="0"/>
              </w:rPr>
              <w:t xml:space="preserve">R25</w:t>
            </w:r>
          </w:p>
        </w:tc>
        <w:tc>
          <w:tcPr>
            <w:vAlign w:val="top"/>
          </w:tcPr>
          <w:p w:rsidR="00000000" w:rsidDel="00000000" w:rsidP="00000000" w:rsidRDefault="00000000" w:rsidRPr="00000000" w14:paraId="000002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2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2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2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2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1</w:t>
            </w:r>
            <w:r w:rsidDel="00000000" w:rsidR="00000000" w:rsidRPr="00000000">
              <w:rPr>
                <w:rtl w:val="0"/>
              </w:rPr>
            </w:r>
          </w:p>
        </w:tc>
        <w:tc>
          <w:tcPr>
            <w:vAlign w:val="top"/>
          </w:tcPr>
          <w:p w:rsidR="00000000" w:rsidDel="00000000" w:rsidP="00000000" w:rsidRDefault="00000000" w:rsidRPr="00000000" w14:paraId="000002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2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2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2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2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2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1</w:t>
            </w:r>
            <w:r w:rsidDel="00000000" w:rsidR="00000000" w:rsidRPr="00000000">
              <w:rPr>
                <w:rtl w:val="0"/>
              </w:rPr>
            </w:r>
          </w:p>
        </w:tc>
        <w:tc>
          <w:tcPr>
            <w:vAlign w:val="top"/>
          </w:tcPr>
          <w:p w:rsidR="00000000" w:rsidDel="00000000" w:rsidP="00000000" w:rsidRDefault="00000000" w:rsidRPr="00000000" w14:paraId="000002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22</w:t>
            </w:r>
            <w:r w:rsidDel="00000000" w:rsidR="00000000" w:rsidRPr="00000000">
              <w:rPr>
                <w:rtl w:val="0"/>
              </w:rPr>
            </w:r>
          </w:p>
        </w:tc>
        <w:tc>
          <w:tcPr>
            <w:vAlign w:val="top"/>
          </w:tcPr>
          <w:p w:rsidR="00000000" w:rsidDel="00000000" w:rsidP="00000000" w:rsidRDefault="00000000" w:rsidRPr="00000000" w14:paraId="000002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55</w:t>
            </w:r>
            <w:r w:rsidDel="00000000" w:rsidR="00000000" w:rsidRPr="00000000">
              <w:rPr>
                <w:rtl w:val="0"/>
              </w:rPr>
            </w:r>
          </w:p>
        </w:tc>
      </w:tr>
      <w:tr>
        <w:trPr>
          <w:cantSplit w:val="0"/>
          <w:trHeight w:val="413.96484375" w:hRule="atLeast"/>
          <w:tblHeader w:val="0"/>
        </w:trPr>
        <w:tc>
          <w:tcPr>
            <w:vAlign w:val="top"/>
          </w:tcPr>
          <w:p w:rsidR="00000000" w:rsidDel="00000000" w:rsidP="00000000" w:rsidRDefault="00000000" w:rsidRPr="00000000" w14:paraId="000002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sz w:val="18"/>
                <w:szCs w:val="18"/>
                <w:rtl w:val="0"/>
              </w:rPr>
              <w:t xml:space="preserve">R26</w:t>
            </w:r>
          </w:p>
        </w:tc>
        <w:tc>
          <w:tcPr>
            <w:vAlign w:val="top"/>
          </w:tcPr>
          <w:p w:rsidR="00000000" w:rsidDel="00000000" w:rsidP="00000000" w:rsidRDefault="00000000" w:rsidRPr="00000000" w14:paraId="000002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2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2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2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2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2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2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2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2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2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2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2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20</w:t>
            </w:r>
            <w:r w:rsidDel="00000000" w:rsidR="00000000" w:rsidRPr="00000000">
              <w:rPr>
                <w:rtl w:val="0"/>
              </w:rPr>
            </w:r>
          </w:p>
        </w:tc>
        <w:tc>
          <w:tcPr>
            <w:vAlign w:val="top"/>
          </w:tcPr>
          <w:p w:rsidR="00000000" w:rsidDel="00000000" w:rsidP="00000000" w:rsidRDefault="00000000" w:rsidRPr="00000000" w14:paraId="000002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50</w:t>
            </w:r>
            <w:r w:rsidDel="00000000" w:rsidR="00000000" w:rsidRPr="00000000">
              <w:rPr>
                <w:rtl w:val="0"/>
              </w:rPr>
            </w:r>
          </w:p>
        </w:tc>
      </w:tr>
      <w:tr>
        <w:trPr>
          <w:cantSplit w:val="0"/>
          <w:trHeight w:val="413.96484375" w:hRule="atLeast"/>
          <w:tblHeader w:val="0"/>
        </w:trPr>
        <w:tc>
          <w:tcPr>
            <w:vAlign w:val="top"/>
          </w:tcPr>
          <w:p w:rsidR="00000000" w:rsidDel="00000000" w:rsidP="00000000" w:rsidRDefault="00000000" w:rsidRPr="00000000" w14:paraId="000002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sz w:val="18"/>
                <w:szCs w:val="18"/>
                <w:rtl w:val="0"/>
              </w:rPr>
              <w:t xml:space="preserve">R27</w:t>
            </w:r>
          </w:p>
        </w:tc>
        <w:tc>
          <w:tcPr>
            <w:vAlign w:val="top"/>
          </w:tcPr>
          <w:p w:rsidR="00000000" w:rsidDel="00000000" w:rsidP="00000000" w:rsidRDefault="00000000" w:rsidRPr="00000000" w14:paraId="000002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2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4</w:t>
            </w:r>
            <w:r w:rsidDel="00000000" w:rsidR="00000000" w:rsidRPr="00000000">
              <w:rPr>
                <w:rtl w:val="0"/>
              </w:rPr>
            </w:r>
          </w:p>
        </w:tc>
        <w:tc>
          <w:tcPr>
            <w:vAlign w:val="top"/>
          </w:tcPr>
          <w:p w:rsidR="00000000" w:rsidDel="00000000" w:rsidP="00000000" w:rsidRDefault="00000000" w:rsidRPr="00000000" w14:paraId="000002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2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2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2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2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w:t>
            </w:r>
            <w:r w:rsidDel="00000000" w:rsidR="00000000" w:rsidRPr="00000000">
              <w:rPr>
                <w:rtl w:val="0"/>
              </w:rPr>
            </w:r>
          </w:p>
        </w:tc>
        <w:tc>
          <w:tcPr>
            <w:vAlign w:val="top"/>
          </w:tcPr>
          <w:p w:rsidR="00000000" w:rsidDel="00000000" w:rsidP="00000000" w:rsidRDefault="00000000" w:rsidRPr="00000000" w14:paraId="000002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2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1</w:t>
            </w:r>
            <w:r w:rsidDel="00000000" w:rsidR="00000000" w:rsidRPr="00000000">
              <w:rPr>
                <w:rtl w:val="0"/>
              </w:rPr>
            </w:r>
          </w:p>
        </w:tc>
        <w:tc>
          <w:tcPr>
            <w:vAlign w:val="top"/>
          </w:tcPr>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25</w:t>
            </w:r>
            <w:r w:rsidDel="00000000" w:rsidR="00000000" w:rsidRPr="00000000">
              <w:rPr>
                <w:rtl w:val="0"/>
              </w:rPr>
            </w:r>
          </w:p>
        </w:tc>
        <w:tc>
          <w:tcPr>
            <w:vAlign w:val="top"/>
          </w:tcPr>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62.5</w:t>
            </w:r>
            <w:r w:rsidDel="00000000" w:rsidR="00000000" w:rsidRPr="00000000">
              <w:rPr>
                <w:rtl w:val="0"/>
              </w:rPr>
            </w:r>
          </w:p>
        </w:tc>
      </w:tr>
      <w:tr>
        <w:trPr>
          <w:cantSplit w:val="0"/>
          <w:trHeight w:val="413.96484375" w:hRule="atLeast"/>
          <w:tblHeader w:val="0"/>
        </w:trPr>
        <w:tc>
          <w:tcPr>
            <w:vAlign w:val="top"/>
          </w:tcPr>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sz w:val="18"/>
                <w:szCs w:val="18"/>
                <w:rtl w:val="0"/>
              </w:rPr>
              <w:t xml:space="preserve">R28</w:t>
            </w:r>
          </w:p>
        </w:tc>
        <w:tc>
          <w:tcPr>
            <w:vAlign w:val="top"/>
          </w:tcPr>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4</w:t>
            </w:r>
            <w:r w:rsidDel="00000000" w:rsidR="00000000" w:rsidRPr="00000000">
              <w:rPr>
                <w:rtl w:val="0"/>
              </w:rPr>
            </w:r>
          </w:p>
        </w:tc>
        <w:tc>
          <w:tcPr>
            <w:vAlign w:val="top"/>
          </w:tcPr>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0</w:t>
            </w:r>
            <w:r w:rsidDel="00000000" w:rsidR="00000000" w:rsidRPr="00000000">
              <w:rPr>
                <w:rtl w:val="0"/>
              </w:rPr>
            </w:r>
          </w:p>
        </w:tc>
        <w:tc>
          <w:tcPr>
            <w:vAlign w:val="top"/>
          </w:tcPr>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4</w:t>
            </w:r>
            <w:r w:rsidDel="00000000" w:rsidR="00000000" w:rsidRPr="00000000">
              <w:rPr>
                <w:rtl w:val="0"/>
              </w:rPr>
            </w:r>
          </w:p>
        </w:tc>
        <w:tc>
          <w:tcPr>
            <w:vAlign w:val="top"/>
          </w:tcPr>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0</w:t>
            </w:r>
            <w:r w:rsidDel="00000000" w:rsidR="00000000" w:rsidRPr="00000000">
              <w:rPr>
                <w:rtl w:val="0"/>
              </w:rPr>
            </w:r>
          </w:p>
        </w:tc>
        <w:tc>
          <w:tcPr>
            <w:vAlign w:val="top"/>
          </w:tcPr>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4</w:t>
            </w:r>
            <w:r w:rsidDel="00000000" w:rsidR="00000000" w:rsidRPr="00000000">
              <w:rPr>
                <w:rtl w:val="0"/>
              </w:rPr>
            </w:r>
          </w:p>
        </w:tc>
        <w:tc>
          <w:tcPr>
            <w:vAlign w:val="top"/>
          </w:tcPr>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0</w:t>
            </w:r>
            <w:r w:rsidDel="00000000" w:rsidR="00000000" w:rsidRPr="00000000">
              <w:rPr>
                <w:rtl w:val="0"/>
              </w:rPr>
            </w:r>
          </w:p>
        </w:tc>
        <w:tc>
          <w:tcPr>
            <w:vAlign w:val="top"/>
          </w:tcPr>
          <w:p w:rsidR="00000000" w:rsidDel="00000000" w:rsidP="00000000" w:rsidRDefault="00000000" w:rsidRPr="00000000" w14:paraId="000002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4</w:t>
            </w:r>
            <w:r w:rsidDel="00000000" w:rsidR="00000000" w:rsidRPr="00000000">
              <w:rPr>
                <w:rtl w:val="0"/>
              </w:rPr>
            </w:r>
          </w:p>
        </w:tc>
        <w:tc>
          <w:tcPr>
            <w:vAlign w:val="top"/>
          </w:tcPr>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0</w:t>
            </w:r>
            <w:r w:rsidDel="00000000" w:rsidR="00000000" w:rsidRPr="00000000">
              <w:rPr>
                <w:rtl w:val="0"/>
              </w:rPr>
            </w:r>
          </w:p>
        </w:tc>
        <w:tc>
          <w:tcPr>
            <w:vAlign w:val="top"/>
          </w:tcPr>
          <w:p w:rsidR="00000000" w:rsidDel="00000000" w:rsidP="00000000" w:rsidRDefault="00000000" w:rsidRPr="00000000" w14:paraId="000002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4</w:t>
            </w:r>
            <w:r w:rsidDel="00000000" w:rsidR="00000000" w:rsidRPr="00000000">
              <w:rPr>
                <w:rtl w:val="0"/>
              </w:rPr>
            </w:r>
          </w:p>
        </w:tc>
        <w:tc>
          <w:tcPr>
            <w:vAlign w:val="top"/>
          </w:tcPr>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0</w:t>
            </w:r>
            <w:r w:rsidDel="00000000" w:rsidR="00000000" w:rsidRPr="00000000">
              <w:rPr>
                <w:rtl w:val="0"/>
              </w:rPr>
            </w:r>
          </w:p>
        </w:tc>
        <w:tc>
          <w:tcPr>
            <w:vAlign w:val="top"/>
          </w:tcPr>
          <w:p w:rsidR="00000000" w:rsidDel="00000000" w:rsidP="00000000" w:rsidRDefault="00000000" w:rsidRPr="00000000" w14:paraId="000002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20</w:t>
            </w:r>
            <w:r w:rsidDel="00000000" w:rsidR="00000000" w:rsidRPr="00000000">
              <w:rPr>
                <w:rtl w:val="0"/>
              </w:rPr>
            </w:r>
          </w:p>
        </w:tc>
        <w:tc>
          <w:tcPr>
            <w:vAlign w:val="top"/>
          </w:tcPr>
          <w:p w:rsidR="00000000" w:rsidDel="00000000" w:rsidP="00000000" w:rsidRDefault="00000000" w:rsidRPr="00000000" w14:paraId="000002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50</w:t>
            </w:r>
            <w:r w:rsidDel="00000000" w:rsidR="00000000" w:rsidRPr="00000000">
              <w:rPr>
                <w:rtl w:val="0"/>
              </w:rPr>
            </w:r>
          </w:p>
        </w:tc>
      </w:tr>
      <w:tr>
        <w:trPr>
          <w:cantSplit w:val="0"/>
          <w:trHeight w:val="413.96484375" w:hRule="atLeast"/>
          <w:tblHeader w:val="0"/>
        </w:trPr>
        <w:tc>
          <w:tcPr>
            <w:vAlign w:val="top"/>
          </w:tcPr>
          <w:p w:rsidR="00000000" w:rsidDel="00000000" w:rsidP="00000000" w:rsidRDefault="00000000" w:rsidRPr="00000000" w14:paraId="000002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sz w:val="18"/>
                <w:szCs w:val="18"/>
                <w:rtl w:val="0"/>
              </w:rPr>
              <w:t xml:space="preserve">R29</w:t>
            </w:r>
          </w:p>
        </w:tc>
        <w:tc>
          <w:tcPr>
            <w:vAlign w:val="top"/>
          </w:tcPr>
          <w:p w:rsidR="00000000" w:rsidDel="00000000" w:rsidP="00000000" w:rsidRDefault="00000000" w:rsidRPr="00000000" w14:paraId="000002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2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2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4</w:t>
            </w:r>
            <w:r w:rsidDel="00000000" w:rsidR="00000000" w:rsidRPr="00000000">
              <w:rPr>
                <w:rtl w:val="0"/>
              </w:rPr>
            </w:r>
          </w:p>
        </w:tc>
        <w:tc>
          <w:tcPr>
            <w:vAlign w:val="top"/>
          </w:tcPr>
          <w:p w:rsidR="00000000" w:rsidDel="00000000" w:rsidP="00000000" w:rsidRDefault="00000000" w:rsidRPr="00000000" w14:paraId="000002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4</w:t>
            </w:r>
            <w:r w:rsidDel="00000000" w:rsidR="00000000" w:rsidRPr="00000000">
              <w:rPr>
                <w:rtl w:val="0"/>
              </w:rPr>
            </w:r>
          </w:p>
        </w:tc>
        <w:tc>
          <w:tcPr>
            <w:vAlign w:val="top"/>
          </w:tcPr>
          <w:p w:rsidR="00000000" w:rsidDel="00000000" w:rsidP="00000000" w:rsidRDefault="00000000" w:rsidRPr="00000000" w14:paraId="000002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1</w:t>
            </w:r>
            <w:r w:rsidDel="00000000" w:rsidR="00000000" w:rsidRPr="00000000">
              <w:rPr>
                <w:rtl w:val="0"/>
              </w:rPr>
            </w:r>
          </w:p>
        </w:tc>
        <w:tc>
          <w:tcPr>
            <w:vAlign w:val="top"/>
          </w:tcPr>
          <w:p w:rsidR="00000000" w:rsidDel="00000000" w:rsidP="00000000" w:rsidRDefault="00000000" w:rsidRPr="00000000" w14:paraId="000002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4</w:t>
            </w:r>
            <w:r w:rsidDel="00000000" w:rsidR="00000000" w:rsidRPr="00000000">
              <w:rPr>
                <w:rtl w:val="0"/>
              </w:rPr>
            </w:r>
          </w:p>
        </w:tc>
        <w:tc>
          <w:tcPr>
            <w:vAlign w:val="top"/>
          </w:tcPr>
          <w:p w:rsidR="00000000" w:rsidDel="00000000" w:rsidP="00000000" w:rsidRDefault="00000000" w:rsidRPr="00000000" w14:paraId="000002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4</w:t>
            </w:r>
            <w:r w:rsidDel="00000000" w:rsidR="00000000" w:rsidRPr="00000000">
              <w:rPr>
                <w:rtl w:val="0"/>
              </w:rPr>
            </w:r>
          </w:p>
        </w:tc>
        <w:tc>
          <w:tcPr>
            <w:vAlign w:val="top"/>
          </w:tcPr>
          <w:p w:rsidR="00000000" w:rsidDel="00000000" w:rsidP="00000000" w:rsidRDefault="00000000" w:rsidRPr="00000000" w14:paraId="000002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4</w:t>
            </w:r>
            <w:r w:rsidDel="00000000" w:rsidR="00000000" w:rsidRPr="00000000">
              <w:rPr>
                <w:rtl w:val="0"/>
              </w:rPr>
            </w:r>
          </w:p>
        </w:tc>
        <w:tc>
          <w:tcPr>
            <w:vAlign w:val="top"/>
          </w:tcPr>
          <w:p w:rsidR="00000000" w:rsidDel="00000000" w:rsidP="00000000" w:rsidRDefault="00000000" w:rsidRPr="00000000" w14:paraId="000002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4</w:t>
            </w:r>
            <w:r w:rsidDel="00000000" w:rsidR="00000000" w:rsidRPr="00000000">
              <w:rPr>
                <w:rtl w:val="0"/>
              </w:rPr>
            </w:r>
          </w:p>
        </w:tc>
        <w:tc>
          <w:tcPr>
            <w:vAlign w:val="top"/>
          </w:tcPr>
          <w:p w:rsidR="00000000" w:rsidDel="00000000" w:rsidP="00000000" w:rsidRDefault="00000000" w:rsidRPr="00000000" w14:paraId="000002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4</w:t>
            </w:r>
            <w:r w:rsidDel="00000000" w:rsidR="00000000" w:rsidRPr="00000000">
              <w:rPr>
                <w:rtl w:val="0"/>
              </w:rPr>
            </w:r>
          </w:p>
        </w:tc>
        <w:tc>
          <w:tcPr>
            <w:vAlign w:val="top"/>
          </w:tcPr>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1</w:t>
            </w:r>
            <w:r w:rsidDel="00000000" w:rsidR="00000000" w:rsidRPr="00000000">
              <w:rPr>
                <w:rtl w:val="0"/>
              </w:rPr>
            </w:r>
          </w:p>
        </w:tc>
        <w:tc>
          <w:tcPr>
            <w:vAlign w:val="top"/>
          </w:tcPr>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33</w:t>
            </w:r>
            <w:r w:rsidDel="00000000" w:rsidR="00000000" w:rsidRPr="00000000">
              <w:rPr>
                <w:rtl w:val="0"/>
              </w:rPr>
            </w:r>
          </w:p>
        </w:tc>
        <w:tc>
          <w:tcPr>
            <w:vAlign w:val="top"/>
          </w:tcPr>
          <w:p w:rsidR="00000000" w:rsidDel="00000000" w:rsidP="00000000" w:rsidRDefault="00000000" w:rsidRPr="00000000" w14:paraId="000002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82.5</w:t>
            </w:r>
            <w:r w:rsidDel="00000000" w:rsidR="00000000" w:rsidRPr="00000000">
              <w:rPr>
                <w:rtl w:val="0"/>
              </w:rPr>
            </w:r>
          </w:p>
        </w:tc>
      </w:tr>
      <w:tr>
        <w:trPr>
          <w:cantSplit w:val="0"/>
          <w:trHeight w:val="413.96484375" w:hRule="atLeast"/>
          <w:tblHeader w:val="0"/>
        </w:trPr>
        <w:tc>
          <w:tcPr>
            <w:vAlign w:val="top"/>
          </w:tcPr>
          <w:p w:rsidR="00000000" w:rsidDel="00000000" w:rsidP="00000000" w:rsidRDefault="00000000" w:rsidRPr="00000000" w14:paraId="000002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sz w:val="18"/>
                <w:szCs w:val="18"/>
                <w:rtl w:val="0"/>
              </w:rPr>
              <w:t xml:space="preserve">R30</w:t>
            </w:r>
          </w:p>
        </w:tc>
        <w:tc>
          <w:tcPr>
            <w:vAlign w:val="top"/>
          </w:tcPr>
          <w:p w:rsidR="00000000" w:rsidDel="00000000" w:rsidP="00000000" w:rsidRDefault="00000000" w:rsidRPr="00000000" w14:paraId="000002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2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2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1</w:t>
            </w:r>
            <w:r w:rsidDel="00000000" w:rsidR="00000000" w:rsidRPr="00000000">
              <w:rPr>
                <w:rtl w:val="0"/>
              </w:rPr>
            </w:r>
          </w:p>
        </w:tc>
        <w:tc>
          <w:tcPr>
            <w:vAlign w:val="top"/>
          </w:tcPr>
          <w:p w:rsidR="00000000" w:rsidDel="00000000" w:rsidP="00000000" w:rsidRDefault="00000000" w:rsidRPr="00000000" w14:paraId="000002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2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1</w:t>
            </w:r>
            <w:r w:rsidDel="00000000" w:rsidR="00000000" w:rsidRPr="00000000">
              <w:rPr>
                <w:rtl w:val="0"/>
              </w:rPr>
            </w:r>
          </w:p>
        </w:tc>
        <w:tc>
          <w:tcPr>
            <w:vAlign w:val="top"/>
          </w:tcPr>
          <w:p w:rsidR="00000000" w:rsidDel="00000000" w:rsidP="00000000" w:rsidRDefault="00000000" w:rsidRPr="00000000" w14:paraId="000002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2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1</w:t>
            </w:r>
            <w:r w:rsidDel="00000000" w:rsidR="00000000" w:rsidRPr="00000000">
              <w:rPr>
                <w:rtl w:val="0"/>
              </w:rPr>
            </w:r>
          </w:p>
        </w:tc>
        <w:tc>
          <w:tcPr>
            <w:vAlign w:val="top"/>
          </w:tcPr>
          <w:p w:rsidR="00000000" w:rsidDel="00000000" w:rsidP="00000000" w:rsidRDefault="00000000" w:rsidRPr="00000000" w14:paraId="000002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2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1</w:t>
            </w:r>
            <w:r w:rsidDel="00000000" w:rsidR="00000000" w:rsidRPr="00000000">
              <w:rPr>
                <w:rtl w:val="0"/>
              </w:rPr>
            </w:r>
          </w:p>
        </w:tc>
        <w:tc>
          <w:tcPr>
            <w:vAlign w:val="top"/>
          </w:tcPr>
          <w:p w:rsidR="00000000" w:rsidDel="00000000" w:rsidP="00000000" w:rsidRDefault="00000000" w:rsidRPr="00000000" w14:paraId="000002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2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1</w:t>
            </w:r>
            <w:r w:rsidDel="00000000" w:rsidR="00000000" w:rsidRPr="00000000">
              <w:rPr>
                <w:rtl w:val="0"/>
              </w:rPr>
            </w:r>
          </w:p>
        </w:tc>
        <w:tc>
          <w:tcPr>
            <w:vAlign w:val="top"/>
          </w:tcPr>
          <w:p w:rsidR="00000000" w:rsidDel="00000000" w:rsidP="00000000" w:rsidRDefault="00000000" w:rsidRPr="00000000" w14:paraId="000002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20</w:t>
            </w:r>
            <w:r w:rsidDel="00000000" w:rsidR="00000000" w:rsidRPr="00000000">
              <w:rPr>
                <w:rtl w:val="0"/>
              </w:rPr>
            </w:r>
          </w:p>
        </w:tc>
        <w:tc>
          <w:tcPr>
            <w:vAlign w:val="top"/>
          </w:tcPr>
          <w:p w:rsidR="00000000" w:rsidDel="00000000" w:rsidP="00000000" w:rsidRDefault="00000000" w:rsidRPr="00000000" w14:paraId="000002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50</w:t>
            </w:r>
            <w:r w:rsidDel="00000000" w:rsidR="00000000" w:rsidRPr="00000000">
              <w:rPr>
                <w:rtl w:val="0"/>
              </w:rPr>
            </w:r>
          </w:p>
        </w:tc>
      </w:tr>
      <w:tr>
        <w:trPr>
          <w:cantSplit w:val="0"/>
          <w:trHeight w:val="413.96484375" w:hRule="atLeast"/>
          <w:tblHeader w:val="0"/>
        </w:trPr>
        <w:tc>
          <w:tcPr>
            <w:gridSpan w:val="14"/>
            <w:vAlign w:val="top"/>
          </w:tcPr>
          <w:p w:rsidR="00000000" w:rsidDel="00000000" w:rsidP="00000000" w:rsidRDefault="00000000" w:rsidRPr="00000000" w14:paraId="000002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Rata rata SUS : 59.583333</w:t>
            </w:r>
          </w:p>
        </w:tc>
      </w:tr>
    </w:tbl>
    <w:p w:rsidR="00000000" w:rsidDel="00000000" w:rsidP="00000000" w:rsidRDefault="00000000" w:rsidRPr="00000000" w14:paraId="00000270">
      <w:pPr>
        <w:spacing w:after="240" w:before="240" w:lineRule="auto"/>
        <w:jc w:val="both"/>
        <w:rPr>
          <w:sz w:val="20"/>
          <w:szCs w:val="20"/>
        </w:rPr>
      </w:pPr>
      <w:r w:rsidDel="00000000" w:rsidR="00000000" w:rsidRPr="00000000">
        <w:rPr>
          <w:sz w:val="20"/>
          <w:szCs w:val="20"/>
          <w:rtl w:val="0"/>
        </w:rPr>
        <w:t xml:space="preserve">Tabel 4. menunjukan bahwa berdasarkan hasil pre-test menggunakan instrumen System Usability Scale (SUS) terhadap aplikasi existing Mobile JKN yang melibatkan 30 responden, diperoleh nilai rata-rata SUS sebesar 59,58. Nilai tersebut diperoleh dari perhitungan skor SUS masing-masing responden yang telah dikonversi ke dalam rentang nilai 0–100.</w:t>
      </w:r>
    </w:p>
    <w:p w:rsidR="00000000" w:rsidDel="00000000" w:rsidP="00000000" w:rsidRDefault="00000000" w:rsidRPr="00000000" w14:paraId="00000271">
      <w:pPr>
        <w:spacing w:after="240" w:before="240" w:lineRule="auto"/>
        <w:jc w:val="both"/>
        <w:rPr>
          <w:sz w:val="20"/>
          <w:szCs w:val="20"/>
        </w:rPr>
      </w:pPr>
      <w:r w:rsidDel="00000000" w:rsidR="00000000" w:rsidRPr="00000000">
        <w:rPr>
          <w:sz w:val="20"/>
          <w:szCs w:val="20"/>
          <w:rtl w:val="0"/>
        </w:rPr>
        <w:t xml:space="preserve">Menurut standar interpretasi SUS yang dikemukakan oleh Jeff Suaro, nilai rata-rata SUS sebesar 59,58 berada di bawah nilai rata-rata standar SUS yaitu 68. Hal ini menunjukkan bahwa tingkat usability aplikasi Mobile JKN pada kondisi existing masih belum optimal. Berdasarkan kategori Acceptability Range, nilai tersebut termasuk dalam kategori Marginal, sedangkan berdasarkan Grade Scale termasuk ke dalam kategori D. Selain itu, berdasarkan Adjective Rating, nilai tersebut berada pada kategori OK. Hasil pre-test ini mengindikasikan bahwa pengguna masih mengalami beberapa kendala dalam menggunakan aplikasi Mobile JKN, baik dari aspek kemudahan penggunaan, efisiensi interaksi, maupun pengalaman pengguna secara keseluruhan. Oleh karena itu, diperlukan perbaikan desain antarmuka dan pengalaman pengguna (UI/UX) untuk meningkatkan tingkat usability aplikasi. Hasil pengukuran ini selanjutnya digunakan sebagai dasar dalam proses redesign menggunakan pendekatan Design Thinking serta sebagai pembanding dengan hasil post-test pada prototype yang diusulkan.</w:t>
      </w:r>
    </w:p>
    <w:p w:rsidR="00000000" w:rsidDel="00000000" w:rsidP="00000000" w:rsidRDefault="00000000" w:rsidRPr="00000000" w14:paraId="00000272">
      <w:pPr>
        <w:spacing w:after="240" w:before="240" w:lineRule="auto"/>
        <w:jc w:val="both"/>
        <w:rPr>
          <w:sz w:val="20"/>
          <w:szCs w:val="20"/>
        </w:rPr>
      </w:pPr>
      <w:r w:rsidDel="00000000" w:rsidR="00000000" w:rsidRPr="00000000">
        <w:rPr>
          <w:sz w:val="20"/>
          <w:szCs w:val="20"/>
          <w:rtl w:val="0"/>
        </w:rPr>
        <w:t xml:space="preserve">Setelah proses perancangan prototype selesai dilakukan, tahap berikutnya adalah membandingkan desain antarmuka aplikasi Mobile JKN existing dengan desain hasil redesign yang telah dikembangkan. Perbandingan ini bertujuan untuk menunjukkan perubahan yang dilakukan berdasarkan hasil identifikasi kebutuhan pengguna, pain point, serta prinsip Human-Computer Interaction (HCI). Setiap perubahan desain dirancang untuk meningkatkan usability, memperjelas alur interaksi, dan memberikan pengalaman pengguna yang lebih baik dibandingkan dengan desain sebelumnya.</w:t>
      </w:r>
    </w:p>
    <w:p w:rsidR="00000000" w:rsidDel="00000000" w:rsidP="00000000" w:rsidRDefault="00000000" w:rsidRPr="00000000" w14:paraId="00000273">
      <w:pPr>
        <w:numPr>
          <w:ilvl w:val="0"/>
          <w:numId w:val="1"/>
        </w:numPr>
        <w:spacing w:after="240" w:before="240" w:line="240" w:lineRule="auto"/>
        <w:ind w:left="720" w:hanging="360"/>
        <w:jc w:val="both"/>
        <w:rPr>
          <w:sz w:val="20"/>
          <w:szCs w:val="20"/>
          <w:u w:val="none"/>
        </w:rPr>
      </w:pPr>
      <w:r w:rsidDel="00000000" w:rsidR="00000000" w:rsidRPr="00000000">
        <w:rPr>
          <w:sz w:val="20"/>
          <w:szCs w:val="20"/>
          <w:rtl w:val="0"/>
        </w:rPr>
        <w:t xml:space="preserve">Splash Screen</w:t>
      </w:r>
    </w:p>
    <w:tbl>
      <w:tblPr>
        <w:tblStyle w:val="Table5"/>
        <w:tblW w:w="6600.0" w:type="dxa"/>
        <w:jc w:val="left"/>
        <w:tblInd w:w="720.0" w:type="dxa"/>
        <w:tblLayout w:type="fixed"/>
        <w:tblLook w:val="0600"/>
      </w:tblPr>
      <w:tblGrid>
        <w:gridCol w:w="3210"/>
        <w:gridCol w:w="3390"/>
        <w:tblGridChange w:id="0">
          <w:tblGrid>
            <w:gridCol w:w="3210"/>
            <w:gridCol w:w="3390"/>
          </w:tblGrid>
        </w:tblGridChange>
      </w:tblGrid>
      <w:tr>
        <w:trPr>
          <w:cantSplit w:val="0"/>
          <w:trHeight w:val="5340" w:hRule="atLeast"/>
          <w:tblHeader w:val="0"/>
        </w:trPr>
        <w:tc>
          <w:tcPr>
            <w:tcMar>
              <w:top w:w="100.0" w:type="dxa"/>
              <w:left w:w="100.0" w:type="dxa"/>
              <w:bottom w:w="100.0" w:type="dxa"/>
              <w:right w:w="100.0" w:type="dxa"/>
            </w:tcMar>
            <w:vAlign w:val="top"/>
          </w:tcPr>
          <w:p w:rsidR="00000000" w:rsidDel="00000000" w:rsidP="00000000" w:rsidRDefault="00000000" w:rsidRPr="00000000" w14:paraId="00000274">
            <w:pPr>
              <w:spacing w:after="240" w:before="240" w:line="240" w:lineRule="auto"/>
              <w:ind w:left="211.29921259842575" w:firstLine="0"/>
              <w:jc w:val="both"/>
              <w:rPr>
                <w:sz w:val="20"/>
                <w:szCs w:val="20"/>
              </w:rPr>
            </w:pPr>
            <w:r w:rsidDel="00000000" w:rsidR="00000000" w:rsidRPr="00000000">
              <w:rPr>
                <w:sz w:val="20"/>
                <w:szCs w:val="20"/>
              </w:rPr>
              <w:drawing>
                <wp:inline distB="114300" distT="114300" distL="114300" distR="114300">
                  <wp:extent cx="1296000" cy="2880000"/>
                  <wp:effectExtent b="0" l="0" r="0" t="0"/>
                  <wp:docPr id="6" name="image26.jpg"/>
                  <a:graphic>
                    <a:graphicData uri="http://schemas.openxmlformats.org/drawingml/2006/picture">
                      <pic:pic>
                        <pic:nvPicPr>
                          <pic:cNvPr id="0" name="image26.jpg"/>
                          <pic:cNvPicPr preferRelativeResize="0"/>
                        </pic:nvPicPr>
                        <pic:blipFill>
                          <a:blip r:embed="rId15"/>
                          <a:srcRect b="0" l="0" r="0" t="0"/>
                          <a:stretch>
                            <a:fillRect/>
                          </a:stretch>
                        </pic:blipFill>
                        <pic:spPr>
                          <a:xfrm>
                            <a:off x="0" y="0"/>
                            <a:ext cx="1296000" cy="2880000"/>
                          </a:xfrm>
                          <a:prstGeom prst="rect"/>
                          <a:ln/>
                        </pic:spPr>
                      </pic:pic>
                    </a:graphicData>
                  </a:graphic>
                </wp:inline>
              </w:drawing>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275">
            <w:pPr>
              <w:spacing w:after="240" w:before="240" w:line="240" w:lineRule="auto"/>
              <w:ind w:left="2551.1811023622045" w:firstLine="0"/>
              <w:jc w:val="both"/>
              <w:rPr>
                <w:sz w:val="20"/>
                <w:szCs w:val="2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152400</wp:posOffset>
                  </wp:positionH>
                  <wp:positionV relativeFrom="paragraph">
                    <wp:posOffset>171450</wp:posOffset>
                  </wp:positionV>
                  <wp:extent cx="1326354" cy="2880000"/>
                  <wp:effectExtent b="0" l="0" r="0" t="0"/>
                  <wp:wrapNone/>
                  <wp:docPr id="8" name="image14.png"/>
                  <a:graphic>
                    <a:graphicData uri="http://schemas.openxmlformats.org/drawingml/2006/picture">
                      <pic:pic>
                        <pic:nvPicPr>
                          <pic:cNvPr id="0" name="image14.png"/>
                          <pic:cNvPicPr preferRelativeResize="0"/>
                        </pic:nvPicPr>
                        <pic:blipFill>
                          <a:blip r:embed="rId16"/>
                          <a:srcRect b="0" l="0" r="0" t="0"/>
                          <a:stretch>
                            <a:fillRect/>
                          </a:stretch>
                        </pic:blipFill>
                        <pic:spPr>
                          <a:xfrm>
                            <a:off x="0" y="0"/>
                            <a:ext cx="1326354" cy="2880000"/>
                          </a:xfrm>
                          <a:prstGeom prst="rect"/>
                          <a:ln/>
                        </pic:spPr>
                      </pic:pic>
                    </a:graphicData>
                  </a:graphic>
                </wp:anchor>
              </w:drawing>
            </w:r>
          </w:p>
        </w:tc>
      </w:tr>
      <w:tr>
        <w:trPr>
          <w:cantSplit w:val="0"/>
          <w:trHeight w:val="400" w:hRule="atLeast"/>
          <w:tblHeader w:val="0"/>
        </w:trPr>
        <w:tc>
          <w:tcPr>
            <w:gridSpan w:val="2"/>
            <w:tcMar>
              <w:top w:w="100.0" w:type="dxa"/>
              <w:left w:w="100.0" w:type="dxa"/>
              <w:bottom w:w="100.0" w:type="dxa"/>
              <w:right w:w="100.0" w:type="dxa"/>
            </w:tcMar>
            <w:vAlign w:val="top"/>
          </w:tcPr>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0"/>
                <w:szCs w:val="20"/>
              </w:rPr>
            </w:pPr>
            <w:r w:rsidDel="00000000" w:rsidR="00000000" w:rsidRPr="00000000">
              <w:rPr>
                <w:sz w:val="20"/>
                <w:szCs w:val="20"/>
                <w:rtl w:val="0"/>
              </w:rPr>
              <w:t xml:space="preserve">Gambar 2. Splash Screen Sebelum dan Sesudah Redesain</w:t>
            </w:r>
          </w:p>
        </w:tc>
      </w:tr>
    </w:tbl>
    <w:p w:rsidR="00000000" w:rsidDel="00000000" w:rsidP="00000000" w:rsidRDefault="00000000" w:rsidRPr="00000000" w14:paraId="00000278">
      <w:pPr>
        <w:spacing w:after="240" w:before="240" w:lineRule="auto"/>
        <w:ind w:left="708.6614173228347" w:firstLine="0"/>
        <w:jc w:val="both"/>
        <w:rPr>
          <w:sz w:val="20"/>
          <w:szCs w:val="20"/>
        </w:rPr>
      </w:pPr>
      <w:r w:rsidDel="00000000" w:rsidR="00000000" w:rsidRPr="00000000">
        <w:rPr>
          <w:sz w:val="20"/>
          <w:szCs w:val="20"/>
          <w:rtl w:val="0"/>
        </w:rPr>
        <w:t xml:space="preserve">Perbandingan pada Gambar 2. menunjukkan bahwa desain existing menggunakan latar berwarna biru gelap dengan elemen visual yang cukup dominan sehingga perhatian pengguna tidak sepenuhnya terfokus pada identitas aplikasi. Pada desain hasil redesign, tampilan disederhanakan dengan menempatkan logo Mobile JKN sebagai fokus utama serta menggunakan warna hijau sebagai warna dominan yang lebih sesuai dengan konteks layanan kesehatan.</w:t>
      </w:r>
    </w:p>
    <w:p w:rsidR="00000000" w:rsidDel="00000000" w:rsidP="00000000" w:rsidRDefault="00000000" w:rsidRPr="00000000" w14:paraId="00000279">
      <w:pPr>
        <w:spacing w:after="240" w:before="240" w:lineRule="auto"/>
        <w:ind w:left="708.6614173228347" w:firstLine="0"/>
        <w:jc w:val="both"/>
        <w:rPr>
          <w:sz w:val="20"/>
          <w:szCs w:val="20"/>
        </w:rPr>
      </w:pPr>
      <w:r w:rsidDel="00000000" w:rsidR="00000000" w:rsidRPr="00000000">
        <w:rPr>
          <w:sz w:val="20"/>
          <w:szCs w:val="20"/>
          <w:rtl w:val="0"/>
        </w:rPr>
        <w:t xml:space="preserve">Perubahan ini bertujuan meningkatkan kejelasan identitas aplikasi sekaligus menciptakan kesan awal yang lebih nyaman bagi pengguna. Dari perspektif Human-Computer Interaction (HCI), desain baru menerapkan prinsip simplicity, visibility, dan visual hierarchy melalui pengurangan elemen yang tidak esensial serta penempatan logo pada area pusat layar. Dengan demikian, pengguna dapat mengenali identitas aplikasi secara lebih cepat dan memperoleh pengalaman interaksi awal yang lebih baik.</w:t>
      </w:r>
    </w:p>
    <w:p w:rsidR="00000000" w:rsidDel="00000000" w:rsidP="00000000" w:rsidRDefault="00000000" w:rsidRPr="00000000" w14:paraId="0000027A">
      <w:pPr>
        <w:numPr>
          <w:ilvl w:val="0"/>
          <w:numId w:val="1"/>
        </w:numPr>
        <w:spacing w:after="240" w:before="240" w:lineRule="auto"/>
        <w:ind w:left="720" w:hanging="360"/>
        <w:jc w:val="both"/>
        <w:rPr>
          <w:sz w:val="20"/>
          <w:szCs w:val="20"/>
          <w:u w:val="none"/>
        </w:rPr>
      </w:pPr>
      <w:r w:rsidDel="00000000" w:rsidR="00000000" w:rsidRPr="00000000">
        <w:rPr>
          <w:sz w:val="20"/>
          <w:szCs w:val="20"/>
          <w:rtl w:val="0"/>
        </w:rPr>
        <w:t xml:space="preserve">Login Screen</w:t>
      </w:r>
    </w:p>
    <w:tbl>
      <w:tblPr>
        <w:tblStyle w:val="Table6"/>
        <w:tblW w:w="6600.0" w:type="dxa"/>
        <w:jc w:val="left"/>
        <w:tblInd w:w="720.0" w:type="dxa"/>
        <w:tblLayout w:type="fixed"/>
        <w:tblLook w:val="0600"/>
      </w:tblPr>
      <w:tblGrid>
        <w:gridCol w:w="3210"/>
        <w:gridCol w:w="3390"/>
        <w:tblGridChange w:id="0">
          <w:tblGrid>
            <w:gridCol w:w="3210"/>
            <w:gridCol w:w="3390"/>
          </w:tblGrid>
        </w:tblGridChange>
      </w:tblGrid>
      <w:tr>
        <w:trPr>
          <w:cantSplit w:val="0"/>
          <w:trHeight w:val="5340" w:hRule="atLeast"/>
          <w:tblHeader w:val="0"/>
        </w:trPr>
        <w:tc>
          <w:tcPr>
            <w:tcMar>
              <w:top w:w="100.0" w:type="dxa"/>
              <w:left w:w="100.0" w:type="dxa"/>
              <w:bottom w:w="100.0" w:type="dxa"/>
              <w:right w:w="100.0" w:type="dxa"/>
            </w:tcMar>
            <w:vAlign w:val="top"/>
          </w:tcPr>
          <w:p w:rsidR="00000000" w:rsidDel="00000000" w:rsidP="00000000" w:rsidRDefault="00000000" w:rsidRPr="00000000" w14:paraId="0000027B">
            <w:pPr>
              <w:spacing w:after="240" w:before="240" w:lineRule="auto"/>
              <w:ind w:left="211.29921259842575" w:firstLine="0"/>
              <w:jc w:val="both"/>
              <w:rPr>
                <w:sz w:val="20"/>
                <w:szCs w:val="20"/>
              </w:rPr>
            </w:pPr>
            <w:r w:rsidDel="00000000" w:rsidR="00000000" w:rsidRPr="00000000">
              <w:rPr>
                <w:sz w:val="20"/>
                <w:szCs w:val="20"/>
              </w:rPr>
              <w:drawing>
                <wp:inline distB="114300" distT="114300" distL="114300" distR="114300">
                  <wp:extent cx="1296613" cy="2880000"/>
                  <wp:effectExtent b="0" l="0" r="0" t="0"/>
                  <wp:docPr id="13" name="image24.jpg"/>
                  <a:graphic>
                    <a:graphicData uri="http://schemas.openxmlformats.org/drawingml/2006/picture">
                      <pic:pic>
                        <pic:nvPicPr>
                          <pic:cNvPr id="0" name="image24.jpg"/>
                          <pic:cNvPicPr preferRelativeResize="0"/>
                        </pic:nvPicPr>
                        <pic:blipFill>
                          <a:blip r:embed="rId17"/>
                          <a:srcRect b="0" l="0" r="0" t="0"/>
                          <a:stretch>
                            <a:fillRect/>
                          </a:stretch>
                        </pic:blipFill>
                        <pic:spPr>
                          <a:xfrm>
                            <a:off x="0" y="0"/>
                            <a:ext cx="1296613" cy="2880000"/>
                          </a:xfrm>
                          <a:prstGeom prst="rect"/>
                          <a:ln/>
                        </pic:spPr>
                      </pic:pic>
                    </a:graphicData>
                  </a:graphic>
                </wp:inline>
              </w:drawing>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27C">
            <w:pPr>
              <w:spacing w:after="240" w:before="240" w:lineRule="auto"/>
              <w:ind w:left="2551.1811023622045" w:firstLine="0"/>
              <w:jc w:val="both"/>
              <w:rPr>
                <w:sz w:val="20"/>
                <w:szCs w:val="2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161925</wp:posOffset>
                  </wp:positionH>
                  <wp:positionV relativeFrom="paragraph">
                    <wp:posOffset>180975</wp:posOffset>
                  </wp:positionV>
                  <wp:extent cx="1300870" cy="2880000"/>
                  <wp:effectExtent b="0" l="0" r="0" t="0"/>
                  <wp:wrapNone/>
                  <wp:docPr id="29" name="image20.png"/>
                  <a:graphic>
                    <a:graphicData uri="http://schemas.openxmlformats.org/drawingml/2006/picture">
                      <pic:pic>
                        <pic:nvPicPr>
                          <pic:cNvPr id="0" name="image20.png"/>
                          <pic:cNvPicPr preferRelativeResize="0"/>
                        </pic:nvPicPr>
                        <pic:blipFill>
                          <a:blip r:embed="rId18"/>
                          <a:srcRect b="0" l="0" r="0" t="0"/>
                          <a:stretch>
                            <a:fillRect/>
                          </a:stretch>
                        </pic:blipFill>
                        <pic:spPr>
                          <a:xfrm>
                            <a:off x="0" y="0"/>
                            <a:ext cx="1300870" cy="2880000"/>
                          </a:xfrm>
                          <a:prstGeom prst="rect"/>
                          <a:ln/>
                        </pic:spPr>
                      </pic:pic>
                    </a:graphicData>
                  </a:graphic>
                </wp:anchor>
              </w:drawing>
            </w:r>
          </w:p>
        </w:tc>
      </w:tr>
      <w:tr>
        <w:trPr>
          <w:cantSplit w:val="0"/>
          <w:trHeight w:val="400" w:hRule="atLeast"/>
          <w:tblHeader w:val="0"/>
        </w:trPr>
        <w:tc>
          <w:tcPr>
            <w:gridSpan w:val="2"/>
            <w:tcMar>
              <w:top w:w="100.0" w:type="dxa"/>
              <w:left w:w="100.0" w:type="dxa"/>
              <w:bottom w:w="100.0" w:type="dxa"/>
              <w:right w:w="100.0" w:type="dxa"/>
            </w:tcMar>
            <w:vAlign w:val="top"/>
          </w:tcPr>
          <w:p w:rsidR="00000000" w:rsidDel="00000000" w:rsidP="00000000" w:rsidRDefault="00000000" w:rsidRPr="00000000" w14:paraId="0000027D">
            <w:pPr>
              <w:widowControl w:val="0"/>
              <w:jc w:val="center"/>
              <w:rPr>
                <w:sz w:val="20"/>
                <w:szCs w:val="20"/>
              </w:rPr>
            </w:pPr>
            <w:r w:rsidDel="00000000" w:rsidR="00000000" w:rsidRPr="00000000">
              <w:rPr>
                <w:sz w:val="20"/>
                <w:szCs w:val="20"/>
                <w:rtl w:val="0"/>
              </w:rPr>
              <w:t xml:space="preserve">Gambar 3. Login Screen Sebelum dan Sesudah Redesain</w:t>
            </w:r>
          </w:p>
        </w:tc>
      </w:tr>
    </w:tbl>
    <w:p w:rsidR="00000000" w:rsidDel="00000000" w:rsidP="00000000" w:rsidRDefault="00000000" w:rsidRPr="00000000" w14:paraId="0000027F">
      <w:pPr>
        <w:spacing w:after="240" w:before="240" w:lineRule="auto"/>
        <w:ind w:left="708.6614173228347" w:firstLine="0"/>
        <w:jc w:val="both"/>
        <w:rPr>
          <w:sz w:val="20"/>
          <w:szCs w:val="20"/>
        </w:rPr>
      </w:pPr>
      <w:r w:rsidDel="00000000" w:rsidR="00000000" w:rsidRPr="00000000">
        <w:rPr>
          <w:sz w:val="20"/>
          <w:szCs w:val="20"/>
          <w:rtl w:val="0"/>
        </w:rPr>
        <w:t xml:space="preserve">Perbandingan pada Gambar 3 menunjukkan bahwa desain existing mengharuskan pengguna melewati halaman awal yang berisi pilihan </w:t>
      </w:r>
      <w:r w:rsidDel="00000000" w:rsidR="00000000" w:rsidRPr="00000000">
        <w:rPr>
          <w:i w:val="1"/>
          <w:iCs w:val="1"/>
          <w:sz w:val="20"/>
          <w:szCs w:val="20"/>
          <w:rtl w:val="0"/>
        </w:rPr>
        <w:t xml:space="preserve">Masuk</w:t>
      </w:r>
      <w:r w:rsidDel="00000000" w:rsidR="00000000" w:rsidRPr="00000000">
        <w:rPr>
          <w:sz w:val="20"/>
          <w:szCs w:val="20"/>
          <w:rtl w:val="0"/>
        </w:rPr>
        <w:t xml:space="preserve"> dan </w:t>
      </w:r>
      <w:r w:rsidDel="00000000" w:rsidR="00000000" w:rsidRPr="00000000">
        <w:rPr>
          <w:i w:val="1"/>
          <w:iCs w:val="1"/>
          <w:sz w:val="20"/>
          <w:szCs w:val="20"/>
          <w:rtl w:val="0"/>
        </w:rPr>
        <w:t xml:space="preserve">Daftar</w:t>
      </w:r>
      <w:r w:rsidDel="00000000" w:rsidR="00000000" w:rsidRPr="00000000">
        <w:rPr>
          <w:sz w:val="20"/>
          <w:szCs w:val="20"/>
          <w:rtl w:val="0"/>
        </w:rPr>
        <w:t xml:space="preserve"> sebelum menuju formulir login. Struktur tersebut menambah jumlah langkah interaksi sehingga proses autentikasi menjadi kurang efisien.</w:t>
      </w:r>
    </w:p>
    <w:p w:rsidR="00000000" w:rsidDel="00000000" w:rsidP="00000000" w:rsidRDefault="00000000" w:rsidRPr="00000000" w14:paraId="00000280">
      <w:pPr>
        <w:spacing w:after="240" w:before="240" w:lineRule="auto"/>
        <w:ind w:left="708.6614173228347" w:firstLine="0"/>
        <w:jc w:val="both"/>
        <w:rPr>
          <w:sz w:val="20"/>
          <w:szCs w:val="20"/>
        </w:rPr>
      </w:pPr>
      <w:r w:rsidDel="00000000" w:rsidR="00000000" w:rsidRPr="00000000">
        <w:rPr>
          <w:sz w:val="20"/>
          <w:szCs w:val="20"/>
          <w:rtl w:val="0"/>
        </w:rPr>
        <w:t xml:space="preserve">Pada desain hasil redesign, halaman awal dan formulir login digabungkan ke dalam satu tampilan sehingga pengguna dapat langsung memasukkan data autentikasi tanpa berpindah halaman. Perubahan ini menerapkan prinsip Human-Computer Interaction (HCI), khususnya </w:t>
      </w:r>
      <w:r w:rsidDel="00000000" w:rsidR="00000000" w:rsidRPr="00000000">
        <w:rPr>
          <w:i w:val="1"/>
          <w:iCs w:val="1"/>
          <w:sz w:val="20"/>
          <w:szCs w:val="20"/>
          <w:rtl w:val="0"/>
        </w:rPr>
        <w:t xml:space="preserve">efficiency</w:t>
      </w:r>
      <w:r w:rsidDel="00000000" w:rsidR="00000000" w:rsidRPr="00000000">
        <w:rPr>
          <w:sz w:val="20"/>
          <w:szCs w:val="20"/>
          <w:rtl w:val="0"/>
        </w:rPr>
        <w:t xml:space="preserve">, </w:t>
      </w:r>
      <w:r w:rsidDel="00000000" w:rsidR="00000000" w:rsidRPr="00000000">
        <w:rPr>
          <w:i w:val="1"/>
          <w:iCs w:val="1"/>
          <w:sz w:val="20"/>
          <w:szCs w:val="20"/>
          <w:rtl w:val="0"/>
        </w:rPr>
        <w:t xml:space="preserve">simplicity</w:t>
      </w:r>
      <w:r w:rsidDel="00000000" w:rsidR="00000000" w:rsidRPr="00000000">
        <w:rPr>
          <w:sz w:val="20"/>
          <w:szCs w:val="20"/>
          <w:rtl w:val="0"/>
        </w:rPr>
        <w:t xml:space="preserve">, dan </w:t>
      </w:r>
      <w:r w:rsidDel="00000000" w:rsidR="00000000" w:rsidRPr="00000000">
        <w:rPr>
          <w:i w:val="1"/>
          <w:iCs w:val="1"/>
          <w:sz w:val="20"/>
          <w:szCs w:val="20"/>
          <w:rtl w:val="0"/>
        </w:rPr>
        <w:t xml:space="preserve">visibility</w:t>
      </w:r>
      <w:r w:rsidDel="00000000" w:rsidR="00000000" w:rsidRPr="00000000">
        <w:rPr>
          <w:sz w:val="20"/>
          <w:szCs w:val="20"/>
          <w:rtl w:val="0"/>
        </w:rPr>
        <w:t xml:space="preserve">, dengan mengurangi jumlah klik serta menampilkan seluruh elemen penting dalam satu layar. Selain itu, penggunaan tata letak yang lebih sederhana dan ruang kosong (</w:t>
      </w:r>
      <w:r w:rsidDel="00000000" w:rsidR="00000000" w:rsidRPr="00000000">
        <w:rPr>
          <w:i w:val="1"/>
          <w:iCs w:val="1"/>
          <w:sz w:val="20"/>
          <w:szCs w:val="20"/>
          <w:rtl w:val="0"/>
        </w:rPr>
        <w:t xml:space="preserve">white space</w:t>
      </w:r>
      <w:r w:rsidDel="00000000" w:rsidR="00000000" w:rsidRPr="00000000">
        <w:rPr>
          <w:sz w:val="20"/>
          <w:szCs w:val="20"/>
          <w:rtl w:val="0"/>
        </w:rPr>
        <w:t xml:space="preserve">) yang proporsional membantu meningkatkan keterbacaan dan kenyamanan pengguna. Dengan demikian, proses login menjadi lebih cepat, intuitif, dan mudah dipahami.</w:t>
      </w:r>
    </w:p>
    <w:p w:rsidR="00000000" w:rsidDel="00000000" w:rsidP="00000000" w:rsidRDefault="00000000" w:rsidRPr="00000000" w14:paraId="00000281">
      <w:pPr>
        <w:numPr>
          <w:ilvl w:val="0"/>
          <w:numId w:val="1"/>
        </w:numPr>
        <w:spacing w:after="240" w:before="240" w:lineRule="auto"/>
        <w:ind w:left="720" w:hanging="360"/>
        <w:jc w:val="both"/>
        <w:rPr>
          <w:sz w:val="20"/>
          <w:szCs w:val="20"/>
          <w:u w:val="none"/>
        </w:rPr>
      </w:pPr>
      <w:r w:rsidDel="00000000" w:rsidR="00000000" w:rsidRPr="00000000">
        <w:rPr>
          <w:sz w:val="20"/>
          <w:szCs w:val="20"/>
          <w:rtl w:val="0"/>
        </w:rPr>
        <w:t xml:space="preserve">Home page/ Dashboard</w:t>
      </w:r>
    </w:p>
    <w:tbl>
      <w:tblPr>
        <w:tblStyle w:val="Table7"/>
        <w:tblW w:w="6600.0" w:type="dxa"/>
        <w:jc w:val="left"/>
        <w:tblInd w:w="720.0" w:type="dxa"/>
        <w:tblLayout w:type="fixed"/>
        <w:tblLook w:val="0600"/>
      </w:tblPr>
      <w:tblGrid>
        <w:gridCol w:w="3210"/>
        <w:gridCol w:w="3390"/>
        <w:tblGridChange w:id="0">
          <w:tblGrid>
            <w:gridCol w:w="3210"/>
            <w:gridCol w:w="3390"/>
          </w:tblGrid>
        </w:tblGridChange>
      </w:tblGrid>
      <w:tr>
        <w:trPr>
          <w:cantSplit w:val="0"/>
          <w:trHeight w:val="5340" w:hRule="atLeast"/>
          <w:tblHeader w:val="0"/>
        </w:trPr>
        <w:tc>
          <w:tcPr>
            <w:tcMar>
              <w:top w:w="100.0" w:type="dxa"/>
              <w:left w:w="100.0" w:type="dxa"/>
              <w:bottom w:w="100.0" w:type="dxa"/>
              <w:right w:w="100.0" w:type="dxa"/>
            </w:tcMar>
            <w:vAlign w:val="top"/>
          </w:tcPr>
          <w:p w:rsidR="00000000" w:rsidDel="00000000" w:rsidP="00000000" w:rsidRDefault="00000000" w:rsidRPr="00000000" w14:paraId="00000282">
            <w:pPr>
              <w:spacing w:after="240" w:before="240" w:lineRule="auto"/>
              <w:ind w:left="211.29921259842575" w:firstLine="0"/>
              <w:jc w:val="both"/>
              <w:rPr>
                <w:sz w:val="20"/>
                <w:szCs w:val="20"/>
              </w:rPr>
            </w:pPr>
            <w:r w:rsidDel="00000000" w:rsidR="00000000" w:rsidRPr="00000000">
              <w:rPr>
                <w:sz w:val="20"/>
                <w:szCs w:val="20"/>
              </w:rPr>
              <w:drawing>
                <wp:inline distB="114300" distT="114300" distL="114300" distR="114300">
                  <wp:extent cx="1296613" cy="2880000"/>
                  <wp:effectExtent b="0" l="0" r="0" t="0"/>
                  <wp:docPr id="20" name="image24.jpg"/>
                  <a:graphic>
                    <a:graphicData uri="http://schemas.openxmlformats.org/drawingml/2006/picture">
                      <pic:pic>
                        <pic:nvPicPr>
                          <pic:cNvPr id="0" name="image24.jpg"/>
                          <pic:cNvPicPr preferRelativeResize="0"/>
                        </pic:nvPicPr>
                        <pic:blipFill>
                          <a:blip r:embed="rId17"/>
                          <a:srcRect b="0" l="0" r="0" t="0"/>
                          <a:stretch>
                            <a:fillRect/>
                          </a:stretch>
                        </pic:blipFill>
                        <pic:spPr>
                          <a:xfrm>
                            <a:off x="0" y="0"/>
                            <a:ext cx="1296613" cy="2880000"/>
                          </a:xfrm>
                          <a:prstGeom prst="rect"/>
                          <a:ln/>
                        </pic:spPr>
                      </pic:pic>
                    </a:graphicData>
                  </a:graphic>
                </wp:inline>
              </w:drawing>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283">
            <w:pPr>
              <w:spacing w:after="240" w:before="240" w:lineRule="auto"/>
              <w:ind w:left="2551.1811023622045" w:firstLine="0"/>
              <w:jc w:val="both"/>
              <w:rPr>
                <w:sz w:val="20"/>
                <w:szCs w:val="2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161925</wp:posOffset>
                  </wp:positionH>
                  <wp:positionV relativeFrom="paragraph">
                    <wp:posOffset>180975</wp:posOffset>
                  </wp:positionV>
                  <wp:extent cx="1300870" cy="2880000"/>
                  <wp:effectExtent b="0" l="0" r="0" t="0"/>
                  <wp:wrapNone/>
                  <wp:docPr id="21" name="image20.png"/>
                  <a:graphic>
                    <a:graphicData uri="http://schemas.openxmlformats.org/drawingml/2006/picture">
                      <pic:pic>
                        <pic:nvPicPr>
                          <pic:cNvPr id="0" name="image20.png"/>
                          <pic:cNvPicPr preferRelativeResize="0"/>
                        </pic:nvPicPr>
                        <pic:blipFill>
                          <a:blip r:embed="rId18"/>
                          <a:srcRect b="0" l="0" r="0" t="0"/>
                          <a:stretch>
                            <a:fillRect/>
                          </a:stretch>
                        </pic:blipFill>
                        <pic:spPr>
                          <a:xfrm>
                            <a:off x="0" y="0"/>
                            <a:ext cx="1300870" cy="2880000"/>
                          </a:xfrm>
                          <a:prstGeom prst="rect"/>
                          <a:ln/>
                        </pic:spPr>
                      </pic:pic>
                    </a:graphicData>
                  </a:graphic>
                </wp:anchor>
              </w:drawing>
            </w:r>
          </w:p>
        </w:tc>
      </w:tr>
      <w:tr>
        <w:trPr>
          <w:cantSplit w:val="0"/>
          <w:trHeight w:val="400" w:hRule="atLeast"/>
          <w:tblHeader w:val="0"/>
        </w:trPr>
        <w:tc>
          <w:tcPr>
            <w:gridSpan w:val="2"/>
            <w:tcMar>
              <w:top w:w="100.0" w:type="dxa"/>
              <w:left w:w="100.0" w:type="dxa"/>
              <w:bottom w:w="100.0" w:type="dxa"/>
              <w:right w:w="100.0" w:type="dxa"/>
            </w:tcMar>
            <w:vAlign w:val="top"/>
          </w:tcPr>
          <w:p w:rsidR="00000000" w:rsidDel="00000000" w:rsidP="00000000" w:rsidRDefault="00000000" w:rsidRPr="00000000" w14:paraId="00000284">
            <w:pPr>
              <w:widowControl w:val="0"/>
              <w:jc w:val="center"/>
              <w:rPr>
                <w:sz w:val="20"/>
                <w:szCs w:val="20"/>
              </w:rPr>
            </w:pPr>
            <w:r w:rsidDel="00000000" w:rsidR="00000000" w:rsidRPr="00000000">
              <w:rPr>
                <w:sz w:val="20"/>
                <w:szCs w:val="20"/>
                <w:rtl w:val="0"/>
              </w:rPr>
              <w:t xml:space="preserve">Gambar 4. Home Page Sebelum dan Sesudah Redesain</w:t>
            </w:r>
          </w:p>
        </w:tc>
      </w:tr>
    </w:tbl>
    <w:p w:rsidR="00000000" w:rsidDel="00000000" w:rsidP="00000000" w:rsidRDefault="00000000" w:rsidRPr="00000000" w14:paraId="00000286">
      <w:pPr>
        <w:spacing w:after="240" w:before="240" w:lineRule="auto"/>
        <w:ind w:left="708.6614173228347" w:firstLine="0"/>
        <w:jc w:val="both"/>
        <w:rPr>
          <w:sz w:val="20"/>
          <w:szCs w:val="20"/>
        </w:rPr>
      </w:pPr>
      <w:r w:rsidDel="00000000" w:rsidR="00000000" w:rsidRPr="00000000">
        <w:rPr>
          <w:sz w:val="20"/>
          <w:szCs w:val="20"/>
          <w:rtl w:val="0"/>
        </w:rPr>
        <w:t xml:space="preserve">Perbandingan pada Gambar 4. menunjukkan bahwa desain existing menampilkan banyak fitur dan informasi dalam satu halaman sehingga tampilan terlihat padat dan pengguna memerlukan waktu lebih lama untuk menemukan layanan yang dibutuhkan. Selain itu, hierarki informasi yang belum optimal menyebabkan perhatian pengguna terbagi pada berbagai elemen yang muncul secara bersamaan.</w:t>
      </w:r>
    </w:p>
    <w:p w:rsidR="00000000" w:rsidDel="00000000" w:rsidP="00000000" w:rsidRDefault="00000000" w:rsidRPr="00000000" w14:paraId="00000287">
      <w:pPr>
        <w:spacing w:after="240" w:before="240" w:lineRule="auto"/>
        <w:ind w:left="708.6614173228347" w:firstLine="0"/>
        <w:jc w:val="both"/>
        <w:rPr>
          <w:sz w:val="20"/>
          <w:szCs w:val="20"/>
        </w:rPr>
      </w:pPr>
      <w:r w:rsidDel="00000000" w:rsidR="00000000" w:rsidRPr="00000000">
        <w:rPr>
          <w:sz w:val="20"/>
          <w:szCs w:val="20"/>
          <w:rtl w:val="0"/>
        </w:rPr>
        <w:t xml:space="preserve">Pada desain hasil redesign, dashboard disusun dengan pendekatan </w:t>
      </w:r>
      <w:r w:rsidDel="00000000" w:rsidR="00000000" w:rsidRPr="00000000">
        <w:rPr>
          <w:i w:val="1"/>
          <w:iCs w:val="1"/>
          <w:sz w:val="20"/>
          <w:szCs w:val="20"/>
          <w:rtl w:val="0"/>
        </w:rPr>
        <w:t xml:space="preserve">user-centered design</w:t>
      </w:r>
      <w:r w:rsidDel="00000000" w:rsidR="00000000" w:rsidRPr="00000000">
        <w:rPr>
          <w:sz w:val="20"/>
          <w:szCs w:val="20"/>
          <w:rtl w:val="0"/>
        </w:rPr>
        <w:t xml:space="preserve"> melalui pengelompokan layanan berdasarkan prioritas penggunaan. Informasi identitas peserta ditempatkan pada bagian atas sebagai informasi utama, sedangkan layanan yang paling sering digunakan ditampilkan dalam menu utama dengan ukuran ikon yang lebih besar dan tata letak yang lebih terstruktur. Beberapa fitur sekunder dipindahkan ke menu layanan lainnya untuk mengurangi kepadatan informasi pada halaman utama. Perubahan ini menerapkan prinsip Human-Computer Interaction (HCI) seperti </w:t>
      </w:r>
      <w:r w:rsidDel="00000000" w:rsidR="00000000" w:rsidRPr="00000000">
        <w:rPr>
          <w:i w:val="1"/>
          <w:iCs w:val="1"/>
          <w:sz w:val="20"/>
          <w:szCs w:val="20"/>
          <w:rtl w:val="0"/>
        </w:rPr>
        <w:t xml:space="preserve">simplicity</w:t>
      </w:r>
      <w:r w:rsidDel="00000000" w:rsidR="00000000" w:rsidRPr="00000000">
        <w:rPr>
          <w:sz w:val="20"/>
          <w:szCs w:val="20"/>
          <w:rtl w:val="0"/>
        </w:rPr>
        <w:t xml:space="preserve">, </w:t>
      </w:r>
      <w:r w:rsidDel="00000000" w:rsidR="00000000" w:rsidRPr="00000000">
        <w:rPr>
          <w:i w:val="1"/>
          <w:iCs w:val="1"/>
          <w:sz w:val="20"/>
          <w:szCs w:val="20"/>
          <w:rtl w:val="0"/>
        </w:rPr>
        <w:t xml:space="preserve">visibility</w:t>
      </w:r>
      <w:r w:rsidDel="00000000" w:rsidR="00000000" w:rsidRPr="00000000">
        <w:rPr>
          <w:sz w:val="20"/>
          <w:szCs w:val="20"/>
          <w:rtl w:val="0"/>
        </w:rPr>
        <w:t xml:space="preserve">, </w:t>
      </w:r>
      <w:r w:rsidDel="00000000" w:rsidR="00000000" w:rsidRPr="00000000">
        <w:rPr>
          <w:i w:val="1"/>
          <w:iCs w:val="1"/>
          <w:sz w:val="20"/>
          <w:szCs w:val="20"/>
          <w:rtl w:val="0"/>
        </w:rPr>
        <w:t xml:space="preserve">recognition rather than recall</w:t>
      </w:r>
      <w:r w:rsidDel="00000000" w:rsidR="00000000" w:rsidRPr="00000000">
        <w:rPr>
          <w:sz w:val="20"/>
          <w:szCs w:val="20"/>
          <w:rtl w:val="0"/>
        </w:rPr>
        <w:t xml:space="preserve">, dan </w:t>
      </w:r>
      <w:r w:rsidDel="00000000" w:rsidR="00000000" w:rsidRPr="00000000">
        <w:rPr>
          <w:i w:val="1"/>
          <w:iCs w:val="1"/>
          <w:sz w:val="20"/>
          <w:szCs w:val="20"/>
          <w:rtl w:val="0"/>
        </w:rPr>
        <w:t xml:space="preserve">progressive disclosure</w:t>
      </w:r>
      <w:r w:rsidDel="00000000" w:rsidR="00000000" w:rsidRPr="00000000">
        <w:rPr>
          <w:sz w:val="20"/>
          <w:szCs w:val="20"/>
          <w:rtl w:val="0"/>
        </w:rPr>
        <w:t xml:space="preserve"> sehingga pengguna dapat menemukan layanan dengan lebih cepat dan mudah. Selain itu, penggunaan </w:t>
      </w:r>
      <w:r w:rsidDel="00000000" w:rsidR="00000000" w:rsidRPr="00000000">
        <w:rPr>
          <w:i w:val="1"/>
          <w:iCs w:val="1"/>
          <w:sz w:val="20"/>
          <w:szCs w:val="20"/>
          <w:rtl w:val="0"/>
        </w:rPr>
        <w:t xml:space="preserve">card-based layout</w:t>
      </w:r>
      <w:r w:rsidDel="00000000" w:rsidR="00000000" w:rsidRPr="00000000">
        <w:rPr>
          <w:sz w:val="20"/>
          <w:szCs w:val="20"/>
          <w:rtl w:val="0"/>
        </w:rPr>
        <w:t xml:space="preserve">, konsistensi visual, serta ruang kosong (</w:t>
      </w:r>
      <w:r w:rsidDel="00000000" w:rsidR="00000000" w:rsidRPr="00000000">
        <w:rPr>
          <w:i w:val="1"/>
          <w:iCs w:val="1"/>
          <w:sz w:val="20"/>
          <w:szCs w:val="20"/>
          <w:rtl w:val="0"/>
        </w:rPr>
        <w:t xml:space="preserve">white space</w:t>
      </w:r>
      <w:r w:rsidDel="00000000" w:rsidR="00000000" w:rsidRPr="00000000">
        <w:rPr>
          <w:sz w:val="20"/>
          <w:szCs w:val="20"/>
          <w:rtl w:val="0"/>
        </w:rPr>
        <w:t xml:space="preserve">) yang lebih proporsional membantu meningkatkan keterbacaan dan kenyamanan penggunaan. Dengan demikian, dashboard hasil redesign memberikan pengalaman yang lebih terorganisasi, intuitif, dan efisien dibandingkan desain sebelumnya.</w:t>
      </w:r>
    </w:p>
    <w:p w:rsidR="00000000" w:rsidDel="00000000" w:rsidP="00000000" w:rsidRDefault="00000000" w:rsidRPr="00000000" w14:paraId="00000288">
      <w:pPr>
        <w:numPr>
          <w:ilvl w:val="0"/>
          <w:numId w:val="1"/>
        </w:numPr>
        <w:spacing w:after="240" w:before="240" w:lineRule="auto"/>
        <w:ind w:left="720" w:hanging="360"/>
        <w:jc w:val="both"/>
        <w:rPr>
          <w:sz w:val="20"/>
          <w:szCs w:val="20"/>
        </w:rPr>
      </w:pPr>
      <w:r w:rsidDel="00000000" w:rsidR="00000000" w:rsidRPr="00000000">
        <w:rPr>
          <w:sz w:val="20"/>
          <w:szCs w:val="20"/>
          <w:rtl w:val="0"/>
        </w:rPr>
        <w:t xml:space="preserve">Halaman Layanan Lainnya </w:t>
      </w:r>
    </w:p>
    <w:tbl>
      <w:tblPr>
        <w:tblStyle w:val="Table8"/>
        <w:tblW w:w="6600.0" w:type="dxa"/>
        <w:jc w:val="left"/>
        <w:tblInd w:w="720.0" w:type="dxa"/>
        <w:tblLayout w:type="fixed"/>
        <w:tblLook w:val="0600"/>
      </w:tblPr>
      <w:tblGrid>
        <w:gridCol w:w="3210"/>
        <w:gridCol w:w="3390"/>
        <w:tblGridChange w:id="0">
          <w:tblGrid>
            <w:gridCol w:w="3210"/>
            <w:gridCol w:w="3390"/>
          </w:tblGrid>
        </w:tblGridChange>
      </w:tblGrid>
      <w:tr>
        <w:trPr>
          <w:cantSplit w:val="0"/>
          <w:trHeight w:val="5340" w:hRule="atLeast"/>
          <w:tblHeader w:val="0"/>
        </w:trPr>
        <w:tc>
          <w:tcPr>
            <w:tcMar>
              <w:top w:w="100.0" w:type="dxa"/>
              <w:left w:w="100.0" w:type="dxa"/>
              <w:bottom w:w="100.0" w:type="dxa"/>
              <w:right w:w="100.0" w:type="dxa"/>
            </w:tcMar>
            <w:vAlign w:val="top"/>
          </w:tcPr>
          <w:p w:rsidR="00000000" w:rsidDel="00000000" w:rsidP="00000000" w:rsidRDefault="00000000" w:rsidRPr="00000000" w14:paraId="00000289">
            <w:pPr>
              <w:spacing w:after="240" w:before="240" w:lineRule="auto"/>
              <w:ind w:left="211.29921259842575" w:firstLine="0"/>
              <w:jc w:val="both"/>
              <w:rPr>
                <w:sz w:val="20"/>
                <w:szCs w:val="20"/>
              </w:rPr>
            </w:pPr>
            <w:r w:rsidDel="00000000" w:rsidR="00000000" w:rsidRPr="00000000">
              <w:rPr>
                <w:sz w:val="20"/>
                <w:szCs w:val="20"/>
              </w:rPr>
              <w:drawing>
                <wp:inline distB="114300" distT="114300" distL="114300" distR="114300">
                  <wp:extent cx="1296613" cy="2880000"/>
                  <wp:effectExtent b="0" l="0" r="0" t="0"/>
                  <wp:docPr id="11" name="image10.gif"/>
                  <a:graphic>
                    <a:graphicData uri="http://schemas.openxmlformats.org/drawingml/2006/picture">
                      <pic:pic>
                        <pic:nvPicPr>
                          <pic:cNvPr id="0" name="image10.gif"/>
                          <pic:cNvPicPr preferRelativeResize="0"/>
                        </pic:nvPicPr>
                        <pic:blipFill>
                          <a:blip r:embed="rId19"/>
                          <a:srcRect b="0" l="0" r="0" t="0"/>
                          <a:stretch>
                            <a:fillRect/>
                          </a:stretch>
                        </pic:blipFill>
                        <pic:spPr>
                          <a:xfrm>
                            <a:off x="0" y="0"/>
                            <a:ext cx="1296613" cy="2880000"/>
                          </a:xfrm>
                          <a:prstGeom prst="rect"/>
                          <a:ln/>
                        </pic:spPr>
                      </pic:pic>
                    </a:graphicData>
                  </a:graphic>
                </wp:inline>
              </w:drawing>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28A">
            <w:pPr>
              <w:spacing w:after="240" w:before="240" w:lineRule="auto"/>
              <w:ind w:left="2551.1811023622045" w:firstLine="0"/>
              <w:jc w:val="both"/>
              <w:rPr>
                <w:sz w:val="20"/>
                <w:szCs w:val="2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85726</wp:posOffset>
                  </wp:positionH>
                  <wp:positionV relativeFrom="paragraph">
                    <wp:posOffset>216572</wp:posOffset>
                  </wp:positionV>
                  <wp:extent cx="1333500" cy="2831428"/>
                  <wp:effectExtent b="0" l="0" r="0" t="0"/>
                  <wp:wrapNone/>
                  <wp:docPr id="10" name="image1.png"/>
                  <a:graphic>
                    <a:graphicData uri="http://schemas.openxmlformats.org/drawingml/2006/picture">
                      <pic:pic>
                        <pic:nvPicPr>
                          <pic:cNvPr id="0" name="image1.png"/>
                          <pic:cNvPicPr preferRelativeResize="0"/>
                        </pic:nvPicPr>
                        <pic:blipFill>
                          <a:blip r:embed="rId20"/>
                          <a:srcRect b="0" l="0" r="0" t="1569"/>
                          <a:stretch>
                            <a:fillRect/>
                          </a:stretch>
                        </pic:blipFill>
                        <pic:spPr>
                          <a:xfrm>
                            <a:off x="0" y="0"/>
                            <a:ext cx="1333500" cy="2831428"/>
                          </a:xfrm>
                          <a:prstGeom prst="rect"/>
                          <a:ln/>
                        </pic:spPr>
                      </pic:pic>
                    </a:graphicData>
                  </a:graphic>
                </wp:anchor>
              </w:drawing>
            </w:r>
          </w:p>
        </w:tc>
      </w:tr>
      <w:tr>
        <w:trPr>
          <w:cantSplit w:val="0"/>
          <w:trHeight w:val="400" w:hRule="atLeast"/>
          <w:tblHeader w:val="0"/>
        </w:trPr>
        <w:tc>
          <w:tcPr>
            <w:gridSpan w:val="2"/>
            <w:tcMar>
              <w:top w:w="100.0" w:type="dxa"/>
              <w:left w:w="100.0" w:type="dxa"/>
              <w:bottom w:w="100.0" w:type="dxa"/>
              <w:right w:w="100.0" w:type="dxa"/>
            </w:tcMar>
            <w:vAlign w:val="top"/>
          </w:tcPr>
          <w:p w:rsidR="00000000" w:rsidDel="00000000" w:rsidP="00000000" w:rsidRDefault="00000000" w:rsidRPr="00000000" w14:paraId="0000028B">
            <w:pPr>
              <w:widowControl w:val="0"/>
              <w:jc w:val="center"/>
              <w:rPr>
                <w:sz w:val="20"/>
                <w:szCs w:val="20"/>
              </w:rPr>
            </w:pPr>
            <w:r w:rsidDel="00000000" w:rsidR="00000000" w:rsidRPr="00000000">
              <w:rPr>
                <w:sz w:val="20"/>
                <w:szCs w:val="20"/>
                <w:rtl w:val="0"/>
              </w:rPr>
              <w:t xml:space="preserve">Gambar 5. Layanan lainnya Sebelum dan Sesudah Redesain</w:t>
            </w:r>
          </w:p>
        </w:tc>
      </w:tr>
    </w:tbl>
    <w:p w:rsidR="00000000" w:rsidDel="00000000" w:rsidP="00000000" w:rsidRDefault="00000000" w:rsidRPr="00000000" w14:paraId="0000028D">
      <w:pPr>
        <w:spacing w:after="240" w:before="240" w:lineRule="auto"/>
        <w:ind w:left="708.6614173228347" w:firstLine="0"/>
        <w:jc w:val="both"/>
        <w:rPr>
          <w:sz w:val="20"/>
          <w:szCs w:val="20"/>
        </w:rPr>
      </w:pPr>
      <w:r w:rsidDel="00000000" w:rsidR="00000000" w:rsidRPr="00000000">
        <w:rPr>
          <w:sz w:val="20"/>
          <w:szCs w:val="20"/>
          <w:rtl w:val="0"/>
        </w:rPr>
        <w:t xml:space="preserve">Perbandingan pada Gambar 5. menunjukkan bahwa desain existing menampilkan berbagai layanan dalam susunan menu yang cukup padat sehingga pengguna perlu mengamati banyak ikon untuk menemukan fitur yang diinginkan. Selain itu, pengelompokan layanan dan pemisahan visual antar menu belum terlihat jelas, sehingga proses pencarian fitur menjadi kurang efisien.</w:t>
      </w:r>
    </w:p>
    <w:p w:rsidR="00000000" w:rsidDel="00000000" w:rsidP="00000000" w:rsidRDefault="00000000" w:rsidRPr="00000000" w14:paraId="0000028E">
      <w:pPr>
        <w:spacing w:after="240" w:before="240" w:lineRule="auto"/>
        <w:ind w:left="708.6614173228347" w:firstLine="0"/>
        <w:jc w:val="both"/>
        <w:rPr>
          <w:sz w:val="20"/>
          <w:szCs w:val="20"/>
        </w:rPr>
      </w:pPr>
      <w:r w:rsidDel="00000000" w:rsidR="00000000" w:rsidRPr="00000000">
        <w:rPr>
          <w:sz w:val="20"/>
          <w:szCs w:val="20"/>
          <w:rtl w:val="0"/>
        </w:rPr>
        <w:t xml:space="preserve">Pada desain hasil redesign, menu disusun menggunakan pola </w:t>
      </w:r>
      <w:r w:rsidDel="00000000" w:rsidR="00000000" w:rsidRPr="00000000">
        <w:rPr>
          <w:i w:val="1"/>
          <w:iCs w:val="1"/>
          <w:sz w:val="20"/>
          <w:szCs w:val="20"/>
          <w:rtl w:val="0"/>
        </w:rPr>
        <w:t xml:space="preserve">grid</w:t>
      </w:r>
      <w:r w:rsidDel="00000000" w:rsidR="00000000" w:rsidRPr="00000000">
        <w:rPr>
          <w:sz w:val="20"/>
          <w:szCs w:val="20"/>
          <w:rtl w:val="0"/>
        </w:rPr>
        <w:t xml:space="preserve"> yang lebih teratur dengan ukuran kartu (</w:t>
      </w:r>
      <w:r w:rsidDel="00000000" w:rsidR="00000000" w:rsidRPr="00000000">
        <w:rPr>
          <w:i w:val="1"/>
          <w:iCs w:val="1"/>
          <w:sz w:val="20"/>
          <w:szCs w:val="20"/>
          <w:rtl w:val="0"/>
        </w:rPr>
        <w:t xml:space="preserve">card</w:t>
      </w:r>
      <w:r w:rsidDel="00000000" w:rsidR="00000000" w:rsidRPr="00000000">
        <w:rPr>
          <w:sz w:val="20"/>
          <w:szCs w:val="20"/>
          <w:rtl w:val="0"/>
        </w:rPr>
        <w:t xml:space="preserve">) yang seragam serta jarak antar elemen yang lebih proporsional. Perubahan ini menerapkan prinsip Human-Computer Interaction (HCI) seperti </w:t>
      </w:r>
      <w:r w:rsidDel="00000000" w:rsidR="00000000" w:rsidRPr="00000000">
        <w:rPr>
          <w:i w:val="1"/>
          <w:iCs w:val="1"/>
          <w:sz w:val="20"/>
          <w:szCs w:val="20"/>
          <w:rtl w:val="0"/>
        </w:rPr>
        <w:t xml:space="preserve">consistency</w:t>
      </w:r>
      <w:r w:rsidDel="00000000" w:rsidR="00000000" w:rsidRPr="00000000">
        <w:rPr>
          <w:sz w:val="20"/>
          <w:szCs w:val="20"/>
          <w:rtl w:val="0"/>
        </w:rPr>
        <w:t xml:space="preserve">, </w:t>
      </w:r>
      <w:r w:rsidDel="00000000" w:rsidR="00000000" w:rsidRPr="00000000">
        <w:rPr>
          <w:i w:val="1"/>
          <w:iCs w:val="1"/>
          <w:sz w:val="20"/>
          <w:szCs w:val="20"/>
          <w:rtl w:val="0"/>
        </w:rPr>
        <w:t xml:space="preserve">simplicity</w:t>
      </w:r>
      <w:r w:rsidDel="00000000" w:rsidR="00000000" w:rsidRPr="00000000">
        <w:rPr>
          <w:sz w:val="20"/>
          <w:szCs w:val="20"/>
          <w:rtl w:val="0"/>
        </w:rPr>
        <w:t xml:space="preserve">, </w:t>
      </w:r>
      <w:r w:rsidDel="00000000" w:rsidR="00000000" w:rsidRPr="00000000">
        <w:rPr>
          <w:i w:val="1"/>
          <w:iCs w:val="1"/>
          <w:sz w:val="20"/>
          <w:szCs w:val="20"/>
          <w:rtl w:val="0"/>
        </w:rPr>
        <w:t xml:space="preserve">visibility</w:t>
      </w:r>
      <w:r w:rsidDel="00000000" w:rsidR="00000000" w:rsidRPr="00000000">
        <w:rPr>
          <w:sz w:val="20"/>
          <w:szCs w:val="20"/>
          <w:rtl w:val="0"/>
        </w:rPr>
        <w:t xml:space="preserve">, dan </w:t>
      </w:r>
      <w:r w:rsidDel="00000000" w:rsidR="00000000" w:rsidRPr="00000000">
        <w:rPr>
          <w:i w:val="1"/>
          <w:iCs w:val="1"/>
          <w:sz w:val="20"/>
          <w:szCs w:val="20"/>
          <w:rtl w:val="0"/>
        </w:rPr>
        <w:t xml:space="preserve">recognition rather than recall</w:t>
      </w:r>
      <w:r w:rsidDel="00000000" w:rsidR="00000000" w:rsidRPr="00000000">
        <w:rPr>
          <w:sz w:val="20"/>
          <w:szCs w:val="20"/>
          <w:rtl w:val="0"/>
        </w:rPr>
        <w:t xml:space="preserve"> melalui penggunaan ikon yang konsisten, tata letak yang lebih rapi, serta pengelompokan layanan yang lebih jelas. Pemanfaatan </w:t>
      </w:r>
      <w:r w:rsidDel="00000000" w:rsidR="00000000" w:rsidRPr="00000000">
        <w:rPr>
          <w:i w:val="1"/>
          <w:iCs w:val="1"/>
          <w:sz w:val="20"/>
          <w:szCs w:val="20"/>
          <w:rtl w:val="0"/>
        </w:rPr>
        <w:t xml:space="preserve">white space</w:t>
      </w:r>
      <w:r w:rsidDel="00000000" w:rsidR="00000000" w:rsidRPr="00000000">
        <w:rPr>
          <w:sz w:val="20"/>
          <w:szCs w:val="20"/>
          <w:rtl w:val="0"/>
        </w:rPr>
        <w:t xml:space="preserve"> juga membantu meningkatkan keterbacaan dan mempermudah pengguna dalam memindai informasi secara visual. Dengan demikian, pengguna dapat menemukan dan mengakses layanan yang dibutuhkan dengan lebih cepat, mudah, dan efisien dibandingkan desain sebelumnya.</w:t>
      </w:r>
    </w:p>
    <w:p w:rsidR="00000000" w:rsidDel="00000000" w:rsidP="00000000" w:rsidRDefault="00000000" w:rsidRPr="00000000" w14:paraId="0000028F">
      <w:pPr>
        <w:numPr>
          <w:ilvl w:val="0"/>
          <w:numId w:val="1"/>
        </w:numPr>
        <w:spacing w:after="240" w:before="240" w:lineRule="auto"/>
        <w:ind w:left="720" w:hanging="360"/>
        <w:jc w:val="both"/>
        <w:rPr>
          <w:sz w:val="20"/>
          <w:szCs w:val="20"/>
          <w:u w:val="none"/>
        </w:rPr>
      </w:pPr>
      <w:r w:rsidDel="00000000" w:rsidR="00000000" w:rsidRPr="00000000">
        <w:rPr>
          <w:sz w:val="20"/>
          <w:szCs w:val="20"/>
          <w:rtl w:val="0"/>
        </w:rPr>
        <w:t xml:space="preserve">Halaman Riwayat Pelayanan</w:t>
      </w:r>
    </w:p>
    <w:tbl>
      <w:tblPr>
        <w:tblStyle w:val="Table9"/>
        <w:tblW w:w="6600.0" w:type="dxa"/>
        <w:jc w:val="left"/>
        <w:tblInd w:w="720.0" w:type="dxa"/>
        <w:tblLayout w:type="fixed"/>
        <w:tblLook w:val="0600"/>
      </w:tblPr>
      <w:tblGrid>
        <w:gridCol w:w="3210"/>
        <w:gridCol w:w="3390"/>
        <w:tblGridChange w:id="0">
          <w:tblGrid>
            <w:gridCol w:w="3210"/>
            <w:gridCol w:w="3390"/>
          </w:tblGrid>
        </w:tblGridChange>
      </w:tblGrid>
      <w:tr>
        <w:trPr>
          <w:cantSplit w:val="0"/>
          <w:trHeight w:val="5340" w:hRule="atLeast"/>
          <w:tblHeader w:val="0"/>
        </w:trPr>
        <w:tc>
          <w:tcPr>
            <w:tcMar>
              <w:top w:w="100.0" w:type="dxa"/>
              <w:left w:w="100.0" w:type="dxa"/>
              <w:bottom w:w="100.0" w:type="dxa"/>
              <w:right w:w="100.0" w:type="dxa"/>
            </w:tcMar>
            <w:vAlign w:val="top"/>
          </w:tcPr>
          <w:p w:rsidR="00000000" w:rsidDel="00000000" w:rsidP="00000000" w:rsidRDefault="00000000" w:rsidRPr="00000000" w14:paraId="00000290">
            <w:pPr>
              <w:spacing w:after="240" w:before="240" w:lineRule="auto"/>
              <w:ind w:left="211.29921259842575" w:firstLine="0"/>
              <w:jc w:val="both"/>
              <w:rPr>
                <w:sz w:val="20"/>
                <w:szCs w:val="20"/>
              </w:rPr>
            </w:pPr>
            <w:r w:rsidDel="00000000" w:rsidR="00000000" w:rsidRPr="00000000">
              <w:rPr>
                <w:sz w:val="20"/>
                <w:szCs w:val="20"/>
              </w:rPr>
              <w:drawing>
                <wp:inline distB="114300" distT="114300" distL="114300" distR="114300">
                  <wp:extent cx="1296613" cy="2880000"/>
                  <wp:effectExtent b="0" l="0" r="0" t="0"/>
                  <wp:docPr id="17" name="image11.jpg"/>
                  <a:graphic>
                    <a:graphicData uri="http://schemas.openxmlformats.org/drawingml/2006/picture">
                      <pic:pic>
                        <pic:nvPicPr>
                          <pic:cNvPr id="0" name="image11.jpg"/>
                          <pic:cNvPicPr preferRelativeResize="0"/>
                        </pic:nvPicPr>
                        <pic:blipFill>
                          <a:blip r:embed="rId21"/>
                          <a:srcRect b="0" l="0" r="0" t="0"/>
                          <a:stretch>
                            <a:fillRect/>
                          </a:stretch>
                        </pic:blipFill>
                        <pic:spPr>
                          <a:xfrm>
                            <a:off x="0" y="0"/>
                            <a:ext cx="1296613" cy="2880000"/>
                          </a:xfrm>
                          <a:prstGeom prst="rect"/>
                          <a:ln/>
                        </pic:spPr>
                      </pic:pic>
                    </a:graphicData>
                  </a:graphic>
                </wp:inline>
              </w:drawing>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291">
            <w:pPr>
              <w:spacing w:after="240" w:before="240" w:lineRule="auto"/>
              <w:ind w:left="2551.1811023622045" w:firstLine="0"/>
              <w:jc w:val="both"/>
              <w:rPr>
                <w:sz w:val="20"/>
                <w:szCs w:val="2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180975</wp:posOffset>
                  </wp:positionV>
                  <wp:extent cx="1326526" cy="2880000"/>
                  <wp:effectExtent b="0" l="0" r="0" t="0"/>
                  <wp:wrapNone/>
                  <wp:docPr id="15" name="image2.png"/>
                  <a:graphic>
                    <a:graphicData uri="http://schemas.openxmlformats.org/drawingml/2006/picture">
                      <pic:pic>
                        <pic:nvPicPr>
                          <pic:cNvPr id="0" name="image2.png"/>
                          <pic:cNvPicPr preferRelativeResize="0"/>
                        </pic:nvPicPr>
                        <pic:blipFill>
                          <a:blip r:embed="rId22"/>
                          <a:srcRect b="0" l="0" r="0" t="0"/>
                          <a:stretch>
                            <a:fillRect/>
                          </a:stretch>
                        </pic:blipFill>
                        <pic:spPr>
                          <a:xfrm>
                            <a:off x="0" y="0"/>
                            <a:ext cx="1326526" cy="2880000"/>
                          </a:xfrm>
                          <a:prstGeom prst="rect"/>
                          <a:ln/>
                        </pic:spPr>
                      </pic:pic>
                    </a:graphicData>
                  </a:graphic>
                </wp:anchor>
              </w:drawing>
            </w:r>
          </w:p>
        </w:tc>
      </w:tr>
      <w:tr>
        <w:trPr>
          <w:cantSplit w:val="0"/>
          <w:trHeight w:val="400" w:hRule="atLeast"/>
          <w:tblHeader w:val="0"/>
        </w:trPr>
        <w:tc>
          <w:tcPr>
            <w:gridSpan w:val="2"/>
            <w:tcMar>
              <w:top w:w="100.0" w:type="dxa"/>
              <w:left w:w="100.0" w:type="dxa"/>
              <w:bottom w:w="100.0" w:type="dxa"/>
              <w:right w:w="100.0" w:type="dxa"/>
            </w:tcMar>
            <w:vAlign w:val="top"/>
          </w:tcPr>
          <w:p w:rsidR="00000000" w:rsidDel="00000000" w:rsidP="00000000" w:rsidRDefault="00000000" w:rsidRPr="00000000" w14:paraId="00000292">
            <w:pPr>
              <w:widowControl w:val="0"/>
              <w:jc w:val="center"/>
              <w:rPr>
                <w:sz w:val="20"/>
                <w:szCs w:val="20"/>
              </w:rPr>
            </w:pPr>
            <w:r w:rsidDel="00000000" w:rsidR="00000000" w:rsidRPr="00000000">
              <w:rPr>
                <w:sz w:val="20"/>
                <w:szCs w:val="20"/>
                <w:rtl w:val="0"/>
              </w:rPr>
              <w:t xml:space="preserve">Gambar 6. Riwayat pelayanan Sebelum dan Sesudah Redesain</w:t>
            </w:r>
          </w:p>
        </w:tc>
      </w:tr>
    </w:tbl>
    <w:p w:rsidR="00000000" w:rsidDel="00000000" w:rsidP="00000000" w:rsidRDefault="00000000" w:rsidRPr="00000000" w14:paraId="00000294">
      <w:pPr>
        <w:spacing w:after="240" w:before="240" w:lineRule="auto"/>
        <w:ind w:left="708.6614173228347" w:firstLine="0"/>
        <w:jc w:val="both"/>
        <w:rPr>
          <w:sz w:val="20"/>
          <w:szCs w:val="20"/>
        </w:rPr>
      </w:pPr>
      <w:r w:rsidDel="00000000" w:rsidR="00000000" w:rsidRPr="00000000">
        <w:rPr>
          <w:sz w:val="20"/>
          <w:szCs w:val="20"/>
          <w:rtl w:val="0"/>
        </w:rPr>
        <w:t xml:space="preserve">Perbandingan pada Gambar 6 menunjukkan bahwa desain existing menampilkan informasi riwayat pelayanan dalam kartu yang memuat banyak data sekaligus, seperti fasilitas kesehatan, diagnosis, terapi obat, dan rekam medis elektronik. Penyajian informasi yang cukup padat serta ukuran teks yang relatif kecil menyebabkan pengguna memerlukan waktu lebih lama untuk menemukan informasi tertentu. Selain itu, keberadaan elemen visual seperti watermark dan garis pembatas yang dominan berpotensi mengalihkan fokus pengguna dari informasi utama yang ditampilkan.</w:t>
      </w:r>
    </w:p>
    <w:p w:rsidR="00000000" w:rsidDel="00000000" w:rsidP="00000000" w:rsidRDefault="00000000" w:rsidRPr="00000000" w14:paraId="00000295">
      <w:pPr>
        <w:spacing w:after="240" w:before="240" w:lineRule="auto"/>
        <w:ind w:left="708.6614173228347" w:firstLine="0"/>
        <w:jc w:val="both"/>
        <w:rPr>
          <w:sz w:val="20"/>
          <w:szCs w:val="20"/>
        </w:rPr>
      </w:pPr>
      <w:r w:rsidDel="00000000" w:rsidR="00000000" w:rsidRPr="00000000">
        <w:rPr>
          <w:sz w:val="20"/>
          <w:szCs w:val="20"/>
          <w:rtl w:val="0"/>
        </w:rPr>
        <w:t xml:space="preserve">Pada desain hasil redesign, hierarki informasi disusun kembali dengan menempatkan nama fasilitas kesehatan sebagai informasi utama yang paling mudah dikenali, diikuti informasi diagnosis, terapi obat, dan rekam medis elektronik yang didukung oleh ikon visual. Selain itu, ditambahkan fitur pemilihan peserta pada bagian atas halaman untuk memudahkan pengguna mengakses riwayat pelayanan anggota keluarga dalam satu akun. Perubahan ini menerapkan prinsip Human-Computer Interaction (HCI) seperti </w:t>
      </w:r>
      <w:r w:rsidDel="00000000" w:rsidR="00000000" w:rsidRPr="00000000">
        <w:rPr>
          <w:i w:val="1"/>
          <w:iCs w:val="1"/>
          <w:sz w:val="20"/>
          <w:szCs w:val="20"/>
          <w:rtl w:val="0"/>
        </w:rPr>
        <w:t xml:space="preserve">visibility</w:t>
      </w:r>
      <w:r w:rsidDel="00000000" w:rsidR="00000000" w:rsidRPr="00000000">
        <w:rPr>
          <w:sz w:val="20"/>
          <w:szCs w:val="20"/>
          <w:rtl w:val="0"/>
        </w:rPr>
        <w:t xml:space="preserve">, </w:t>
      </w:r>
      <w:r w:rsidDel="00000000" w:rsidR="00000000" w:rsidRPr="00000000">
        <w:rPr>
          <w:i w:val="1"/>
          <w:iCs w:val="1"/>
          <w:sz w:val="20"/>
          <w:szCs w:val="20"/>
          <w:rtl w:val="0"/>
        </w:rPr>
        <w:t xml:space="preserve">recognition rather than recall</w:t>
      </w:r>
      <w:r w:rsidDel="00000000" w:rsidR="00000000" w:rsidRPr="00000000">
        <w:rPr>
          <w:sz w:val="20"/>
          <w:szCs w:val="20"/>
          <w:rtl w:val="0"/>
        </w:rPr>
        <w:t xml:space="preserve">, </w:t>
      </w:r>
      <w:r w:rsidDel="00000000" w:rsidR="00000000" w:rsidRPr="00000000">
        <w:rPr>
          <w:i w:val="1"/>
          <w:iCs w:val="1"/>
          <w:sz w:val="20"/>
          <w:szCs w:val="20"/>
          <w:rtl w:val="0"/>
        </w:rPr>
        <w:t xml:space="preserve">consistency</w:t>
      </w:r>
      <w:r w:rsidDel="00000000" w:rsidR="00000000" w:rsidRPr="00000000">
        <w:rPr>
          <w:sz w:val="20"/>
          <w:szCs w:val="20"/>
          <w:rtl w:val="0"/>
        </w:rPr>
        <w:t xml:space="preserve">, serta </w:t>
      </w:r>
      <w:r w:rsidDel="00000000" w:rsidR="00000000" w:rsidRPr="00000000">
        <w:rPr>
          <w:i w:val="1"/>
          <w:iCs w:val="1"/>
          <w:sz w:val="20"/>
          <w:szCs w:val="20"/>
          <w:rtl w:val="0"/>
        </w:rPr>
        <w:t xml:space="preserve">aesthetic and minimalist design</w:t>
      </w:r>
      <w:r w:rsidDel="00000000" w:rsidR="00000000" w:rsidRPr="00000000">
        <w:rPr>
          <w:sz w:val="20"/>
          <w:szCs w:val="20"/>
          <w:rtl w:val="0"/>
        </w:rPr>
        <w:t xml:space="preserve"> melalui penyederhanaan tampilan, penggunaan ikon yang konsisten, dan penghilangan elemen dekoratif yang tidak esensial. Pemanfaatan </w:t>
      </w:r>
      <w:r w:rsidDel="00000000" w:rsidR="00000000" w:rsidRPr="00000000">
        <w:rPr>
          <w:i w:val="1"/>
          <w:iCs w:val="1"/>
          <w:sz w:val="20"/>
          <w:szCs w:val="20"/>
          <w:rtl w:val="0"/>
        </w:rPr>
        <w:t xml:space="preserve">white space</w:t>
      </w:r>
      <w:r w:rsidDel="00000000" w:rsidR="00000000" w:rsidRPr="00000000">
        <w:rPr>
          <w:sz w:val="20"/>
          <w:szCs w:val="20"/>
          <w:rtl w:val="0"/>
        </w:rPr>
        <w:t xml:space="preserve"> yang lebih proporsional juga meningkatkan keterbacaan dan membantu pengguna menemukan informasi dengan lebih cepat. Dengan demikian, halaman riwayat pelayanan hasil redesign memberikan pengalaman yang lebih terorganisasi, mudah dipahami, dan efisien dibandingkan desain sebelumnya.</w:t>
      </w:r>
    </w:p>
    <w:p w:rsidR="00000000" w:rsidDel="00000000" w:rsidP="00000000" w:rsidRDefault="00000000" w:rsidRPr="00000000" w14:paraId="00000296">
      <w:pPr>
        <w:numPr>
          <w:ilvl w:val="0"/>
          <w:numId w:val="1"/>
        </w:numPr>
        <w:spacing w:after="240" w:before="240" w:lineRule="auto"/>
        <w:ind w:left="720" w:hanging="360"/>
        <w:jc w:val="both"/>
        <w:rPr>
          <w:sz w:val="20"/>
          <w:szCs w:val="20"/>
          <w:u w:val="none"/>
        </w:rPr>
      </w:pPr>
      <w:r w:rsidDel="00000000" w:rsidR="00000000" w:rsidRPr="00000000">
        <w:rPr>
          <w:sz w:val="20"/>
          <w:szCs w:val="20"/>
          <w:rtl w:val="0"/>
        </w:rPr>
        <w:t xml:space="preserve">Halaman Profile</w:t>
      </w:r>
    </w:p>
    <w:tbl>
      <w:tblPr>
        <w:tblStyle w:val="Table10"/>
        <w:tblW w:w="6600.0" w:type="dxa"/>
        <w:jc w:val="left"/>
        <w:tblInd w:w="720.0" w:type="dxa"/>
        <w:tblLayout w:type="fixed"/>
        <w:tblLook w:val="0600"/>
      </w:tblPr>
      <w:tblGrid>
        <w:gridCol w:w="3210"/>
        <w:gridCol w:w="3390"/>
        <w:tblGridChange w:id="0">
          <w:tblGrid>
            <w:gridCol w:w="3210"/>
            <w:gridCol w:w="3390"/>
          </w:tblGrid>
        </w:tblGridChange>
      </w:tblGrid>
      <w:tr>
        <w:trPr>
          <w:cantSplit w:val="0"/>
          <w:trHeight w:val="5340" w:hRule="atLeast"/>
          <w:tblHeader w:val="0"/>
        </w:trPr>
        <w:tc>
          <w:tcPr>
            <w:tcMar>
              <w:top w:w="100.0" w:type="dxa"/>
              <w:left w:w="100.0" w:type="dxa"/>
              <w:bottom w:w="100.0" w:type="dxa"/>
              <w:right w:w="100.0" w:type="dxa"/>
            </w:tcMar>
            <w:vAlign w:val="top"/>
          </w:tcPr>
          <w:p w:rsidR="00000000" w:rsidDel="00000000" w:rsidP="00000000" w:rsidRDefault="00000000" w:rsidRPr="00000000" w14:paraId="00000297">
            <w:pPr>
              <w:spacing w:after="240" w:before="240" w:lineRule="auto"/>
              <w:ind w:left="211.29921259842575" w:firstLine="0"/>
              <w:jc w:val="both"/>
              <w:rPr>
                <w:sz w:val="20"/>
                <w:szCs w:val="20"/>
              </w:rPr>
            </w:pPr>
            <w:r w:rsidDel="00000000" w:rsidR="00000000" w:rsidRPr="00000000">
              <w:rPr>
                <w:sz w:val="20"/>
                <w:szCs w:val="20"/>
              </w:rPr>
              <w:drawing>
                <wp:inline distB="114300" distT="114300" distL="114300" distR="114300">
                  <wp:extent cx="1296613" cy="2880000"/>
                  <wp:effectExtent b="0" l="0" r="0" t="0"/>
                  <wp:docPr id="5" name="image5.jpg"/>
                  <a:graphic>
                    <a:graphicData uri="http://schemas.openxmlformats.org/drawingml/2006/picture">
                      <pic:pic>
                        <pic:nvPicPr>
                          <pic:cNvPr id="0" name="image5.jpg"/>
                          <pic:cNvPicPr preferRelativeResize="0"/>
                        </pic:nvPicPr>
                        <pic:blipFill>
                          <a:blip r:embed="rId23"/>
                          <a:srcRect b="0" l="0" r="0" t="0"/>
                          <a:stretch>
                            <a:fillRect/>
                          </a:stretch>
                        </pic:blipFill>
                        <pic:spPr>
                          <a:xfrm>
                            <a:off x="0" y="0"/>
                            <a:ext cx="1296613" cy="2880000"/>
                          </a:xfrm>
                          <a:prstGeom prst="rect"/>
                          <a:ln/>
                        </pic:spPr>
                      </pic:pic>
                    </a:graphicData>
                  </a:graphic>
                </wp:inline>
              </w:drawing>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298">
            <w:pPr>
              <w:spacing w:after="240" w:before="240" w:lineRule="auto"/>
              <w:ind w:left="2551.1811023622045" w:firstLine="0"/>
              <w:jc w:val="both"/>
              <w:rPr>
                <w:sz w:val="20"/>
                <w:szCs w:val="2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133350</wp:posOffset>
                  </wp:positionH>
                  <wp:positionV relativeFrom="paragraph">
                    <wp:posOffset>171450</wp:posOffset>
                  </wp:positionV>
                  <wp:extent cx="1321600" cy="2880000"/>
                  <wp:effectExtent b="0" l="0" r="0" t="0"/>
                  <wp:wrapNone/>
                  <wp:docPr id="7" name="image19.png"/>
                  <a:graphic>
                    <a:graphicData uri="http://schemas.openxmlformats.org/drawingml/2006/picture">
                      <pic:pic>
                        <pic:nvPicPr>
                          <pic:cNvPr id="0" name="image19.png"/>
                          <pic:cNvPicPr preferRelativeResize="0"/>
                        </pic:nvPicPr>
                        <pic:blipFill>
                          <a:blip r:embed="rId24"/>
                          <a:srcRect b="0" l="0" r="0" t="0"/>
                          <a:stretch>
                            <a:fillRect/>
                          </a:stretch>
                        </pic:blipFill>
                        <pic:spPr>
                          <a:xfrm>
                            <a:off x="0" y="0"/>
                            <a:ext cx="1321600" cy="2880000"/>
                          </a:xfrm>
                          <a:prstGeom prst="rect"/>
                          <a:ln/>
                        </pic:spPr>
                      </pic:pic>
                    </a:graphicData>
                  </a:graphic>
                </wp:anchor>
              </w:drawing>
            </w:r>
          </w:p>
        </w:tc>
      </w:tr>
      <w:tr>
        <w:trPr>
          <w:cantSplit w:val="0"/>
          <w:trHeight w:val="400" w:hRule="atLeast"/>
          <w:tblHeader w:val="0"/>
        </w:trPr>
        <w:tc>
          <w:tcPr>
            <w:gridSpan w:val="2"/>
            <w:tcMar>
              <w:top w:w="100.0" w:type="dxa"/>
              <w:left w:w="100.0" w:type="dxa"/>
              <w:bottom w:w="100.0" w:type="dxa"/>
              <w:right w:w="100.0" w:type="dxa"/>
            </w:tcMar>
            <w:vAlign w:val="top"/>
          </w:tcPr>
          <w:p w:rsidR="00000000" w:rsidDel="00000000" w:rsidP="00000000" w:rsidRDefault="00000000" w:rsidRPr="00000000" w14:paraId="00000299">
            <w:pPr>
              <w:widowControl w:val="0"/>
              <w:jc w:val="center"/>
              <w:rPr>
                <w:sz w:val="20"/>
                <w:szCs w:val="20"/>
              </w:rPr>
            </w:pPr>
            <w:r w:rsidDel="00000000" w:rsidR="00000000" w:rsidRPr="00000000">
              <w:rPr>
                <w:sz w:val="20"/>
                <w:szCs w:val="20"/>
                <w:rtl w:val="0"/>
              </w:rPr>
              <w:t xml:space="preserve">Gambar7. Profile Sebelum dan Sesudah Redesain</w:t>
            </w:r>
          </w:p>
        </w:tc>
      </w:tr>
    </w:tbl>
    <w:p w:rsidR="00000000" w:rsidDel="00000000" w:rsidP="00000000" w:rsidRDefault="00000000" w:rsidRPr="00000000" w14:paraId="0000029B">
      <w:pPr>
        <w:spacing w:after="240" w:before="240" w:lineRule="auto"/>
        <w:ind w:left="708.6614173228347" w:firstLine="0"/>
        <w:jc w:val="both"/>
        <w:rPr>
          <w:sz w:val="20"/>
          <w:szCs w:val="20"/>
        </w:rPr>
      </w:pPr>
      <w:r w:rsidDel="00000000" w:rsidR="00000000" w:rsidRPr="00000000">
        <w:rPr>
          <w:sz w:val="20"/>
          <w:szCs w:val="20"/>
          <w:rtl w:val="0"/>
        </w:rPr>
        <w:t xml:space="preserve">Perbandingan pada Gambar 7. menunjukkan bahwa desain existing menampilkan seluruh menu profil dalam satu daftar panjang tanpa pengelompokan yang jelas. Kondisi tersebut menyebabkan pengguna harus menelusuri setiap menu secara berurutan untuk menemukan fitur yang dibutuhkan, terutama pada pengaturan akun dan preferensi aplikasi. Selain itu, hubungan antar fitur kurang mudah dipahami karena tidak terdapat pemisahan kategori berdasarkan fungsi.</w:t>
      </w:r>
    </w:p>
    <w:p w:rsidR="00000000" w:rsidDel="00000000" w:rsidP="00000000" w:rsidRDefault="00000000" w:rsidRPr="00000000" w14:paraId="0000029C">
      <w:pPr>
        <w:spacing w:after="240" w:before="240" w:lineRule="auto"/>
        <w:ind w:left="708.6614173228347" w:firstLine="0"/>
        <w:jc w:val="both"/>
        <w:rPr>
          <w:sz w:val="20"/>
          <w:szCs w:val="20"/>
        </w:rPr>
      </w:pPr>
      <w:r w:rsidDel="00000000" w:rsidR="00000000" w:rsidRPr="00000000">
        <w:rPr>
          <w:sz w:val="20"/>
          <w:szCs w:val="20"/>
          <w:rtl w:val="0"/>
        </w:rPr>
        <w:t xml:space="preserve">Pada desain hasil redesign, menu disusun ke dalam beberapa kelompok berdasarkan fungsi, seperti </w:t>
      </w:r>
      <w:r w:rsidDel="00000000" w:rsidR="00000000" w:rsidRPr="00000000">
        <w:rPr>
          <w:i w:val="1"/>
          <w:iCs w:val="1"/>
          <w:sz w:val="20"/>
          <w:szCs w:val="20"/>
          <w:rtl w:val="0"/>
        </w:rPr>
        <w:t xml:space="preserve">Akun dan Keamanan</w:t>
      </w:r>
      <w:r w:rsidDel="00000000" w:rsidR="00000000" w:rsidRPr="00000000">
        <w:rPr>
          <w:sz w:val="20"/>
          <w:szCs w:val="20"/>
          <w:rtl w:val="0"/>
        </w:rPr>
        <w:t xml:space="preserve"> serta </w:t>
      </w:r>
      <w:r w:rsidDel="00000000" w:rsidR="00000000" w:rsidRPr="00000000">
        <w:rPr>
          <w:i w:val="1"/>
          <w:iCs w:val="1"/>
          <w:sz w:val="20"/>
          <w:szCs w:val="20"/>
          <w:rtl w:val="0"/>
        </w:rPr>
        <w:t xml:space="preserve">Pengaturan</w:t>
      </w:r>
      <w:r w:rsidDel="00000000" w:rsidR="00000000" w:rsidRPr="00000000">
        <w:rPr>
          <w:sz w:val="20"/>
          <w:szCs w:val="20"/>
          <w:rtl w:val="0"/>
        </w:rPr>
        <w:t xml:space="preserve">, sehingga struktur navigasi menjadi lebih terorganisasi. Informasi identitas pengguna dan status kepesertaan JKN aktif juga ditempatkan pada kartu profil di bagian atas halaman agar dapat langsung dikenali saat halaman dibuka. Perubahan ini menerapkan prinsip Human-Computer Interaction (HCI) seperti </w:t>
      </w:r>
      <w:r w:rsidDel="00000000" w:rsidR="00000000" w:rsidRPr="00000000">
        <w:rPr>
          <w:i w:val="1"/>
          <w:iCs w:val="1"/>
          <w:sz w:val="20"/>
          <w:szCs w:val="20"/>
          <w:rtl w:val="0"/>
        </w:rPr>
        <w:t xml:space="preserve">consistency</w:t>
      </w:r>
      <w:r w:rsidDel="00000000" w:rsidR="00000000" w:rsidRPr="00000000">
        <w:rPr>
          <w:sz w:val="20"/>
          <w:szCs w:val="20"/>
          <w:rtl w:val="0"/>
        </w:rPr>
        <w:t xml:space="preserve">, </w:t>
      </w:r>
      <w:r w:rsidDel="00000000" w:rsidR="00000000" w:rsidRPr="00000000">
        <w:rPr>
          <w:i w:val="1"/>
          <w:iCs w:val="1"/>
          <w:sz w:val="20"/>
          <w:szCs w:val="20"/>
          <w:rtl w:val="0"/>
        </w:rPr>
        <w:t xml:space="preserve">visibility</w:t>
      </w:r>
      <w:r w:rsidDel="00000000" w:rsidR="00000000" w:rsidRPr="00000000">
        <w:rPr>
          <w:sz w:val="20"/>
          <w:szCs w:val="20"/>
          <w:rtl w:val="0"/>
        </w:rPr>
        <w:t xml:space="preserve">, </w:t>
      </w:r>
      <w:r w:rsidDel="00000000" w:rsidR="00000000" w:rsidRPr="00000000">
        <w:rPr>
          <w:i w:val="1"/>
          <w:iCs w:val="1"/>
          <w:sz w:val="20"/>
          <w:szCs w:val="20"/>
          <w:rtl w:val="0"/>
        </w:rPr>
        <w:t xml:space="preserve">visibility of system status</w:t>
      </w:r>
      <w:r w:rsidDel="00000000" w:rsidR="00000000" w:rsidRPr="00000000">
        <w:rPr>
          <w:sz w:val="20"/>
          <w:szCs w:val="20"/>
          <w:rtl w:val="0"/>
        </w:rPr>
        <w:t xml:space="preserve">, </w:t>
      </w:r>
      <w:r w:rsidDel="00000000" w:rsidR="00000000" w:rsidRPr="00000000">
        <w:rPr>
          <w:i w:val="1"/>
          <w:iCs w:val="1"/>
          <w:sz w:val="20"/>
          <w:szCs w:val="20"/>
          <w:rtl w:val="0"/>
        </w:rPr>
        <w:t xml:space="preserve">recognition rather than recall</w:t>
      </w:r>
      <w:r w:rsidDel="00000000" w:rsidR="00000000" w:rsidRPr="00000000">
        <w:rPr>
          <w:sz w:val="20"/>
          <w:szCs w:val="20"/>
          <w:rtl w:val="0"/>
        </w:rPr>
        <w:t xml:space="preserve">, dan </w:t>
      </w:r>
      <w:r w:rsidDel="00000000" w:rsidR="00000000" w:rsidRPr="00000000">
        <w:rPr>
          <w:i w:val="1"/>
          <w:iCs w:val="1"/>
          <w:sz w:val="20"/>
          <w:szCs w:val="20"/>
          <w:rtl w:val="0"/>
        </w:rPr>
        <w:t xml:space="preserve">aesthetic and minimalist design</w:t>
      </w:r>
      <w:r w:rsidDel="00000000" w:rsidR="00000000" w:rsidRPr="00000000">
        <w:rPr>
          <w:sz w:val="20"/>
          <w:szCs w:val="20"/>
          <w:rtl w:val="0"/>
        </w:rPr>
        <w:t xml:space="preserve">. Penggunaan </w:t>
      </w:r>
      <w:r w:rsidDel="00000000" w:rsidR="00000000" w:rsidRPr="00000000">
        <w:rPr>
          <w:i w:val="1"/>
          <w:iCs w:val="1"/>
          <w:sz w:val="20"/>
          <w:szCs w:val="20"/>
          <w:rtl w:val="0"/>
        </w:rPr>
        <w:t xml:space="preserve">card layout</w:t>
      </w:r>
      <w:r w:rsidDel="00000000" w:rsidR="00000000" w:rsidRPr="00000000">
        <w:rPr>
          <w:sz w:val="20"/>
          <w:szCs w:val="20"/>
          <w:rtl w:val="0"/>
        </w:rPr>
        <w:t xml:space="preserve">, ikon yang konsisten, serta pemanfaatan </w:t>
      </w:r>
      <w:r w:rsidDel="00000000" w:rsidR="00000000" w:rsidRPr="00000000">
        <w:rPr>
          <w:i w:val="1"/>
          <w:iCs w:val="1"/>
          <w:sz w:val="20"/>
          <w:szCs w:val="20"/>
          <w:rtl w:val="0"/>
        </w:rPr>
        <w:t xml:space="preserve">white space</w:t>
      </w:r>
      <w:r w:rsidDel="00000000" w:rsidR="00000000" w:rsidRPr="00000000">
        <w:rPr>
          <w:sz w:val="20"/>
          <w:szCs w:val="20"/>
          <w:rtl w:val="0"/>
        </w:rPr>
        <w:t xml:space="preserve"> yang lebih proporsional membantu meningkatkan keterbacaan dan mempermudah pengguna dalam menemukan fitur yang dibutuhkan. Dengan demikian, halaman profile hasil redesign memberikan pengalaman yang lebih terstruktur, intuitif, dan efisien dibandingkan desain sebelumnya.</w:t>
      </w:r>
    </w:p>
    <w:p w:rsidR="00000000" w:rsidDel="00000000" w:rsidP="00000000" w:rsidRDefault="00000000" w:rsidRPr="00000000" w14:paraId="0000029D">
      <w:pPr>
        <w:numPr>
          <w:ilvl w:val="0"/>
          <w:numId w:val="1"/>
        </w:numPr>
        <w:spacing w:after="240" w:before="240" w:lineRule="auto"/>
        <w:ind w:left="720" w:hanging="360"/>
        <w:jc w:val="both"/>
        <w:rPr>
          <w:sz w:val="20"/>
          <w:szCs w:val="20"/>
        </w:rPr>
      </w:pPr>
      <w:r w:rsidDel="00000000" w:rsidR="00000000" w:rsidRPr="00000000">
        <w:rPr>
          <w:sz w:val="20"/>
          <w:szCs w:val="20"/>
          <w:rtl w:val="0"/>
        </w:rPr>
        <w:t xml:space="preserve">Halaman Kartu Peserta</w:t>
      </w:r>
    </w:p>
    <w:tbl>
      <w:tblPr>
        <w:tblStyle w:val="Table11"/>
        <w:tblW w:w="6600.0" w:type="dxa"/>
        <w:jc w:val="left"/>
        <w:tblInd w:w="720.0" w:type="dxa"/>
        <w:tblLayout w:type="fixed"/>
        <w:tblLook w:val="0600"/>
      </w:tblPr>
      <w:tblGrid>
        <w:gridCol w:w="3210"/>
        <w:gridCol w:w="3390"/>
        <w:tblGridChange w:id="0">
          <w:tblGrid>
            <w:gridCol w:w="3210"/>
            <w:gridCol w:w="3390"/>
          </w:tblGrid>
        </w:tblGridChange>
      </w:tblGrid>
      <w:tr>
        <w:trPr>
          <w:cantSplit w:val="0"/>
          <w:trHeight w:val="5340" w:hRule="atLeast"/>
          <w:tblHeader w:val="0"/>
        </w:trPr>
        <w:tc>
          <w:tcPr>
            <w:tcMar>
              <w:top w:w="100.0" w:type="dxa"/>
              <w:left w:w="100.0" w:type="dxa"/>
              <w:bottom w:w="100.0" w:type="dxa"/>
              <w:right w:w="100.0" w:type="dxa"/>
            </w:tcMar>
            <w:vAlign w:val="top"/>
          </w:tcPr>
          <w:p w:rsidR="00000000" w:rsidDel="00000000" w:rsidP="00000000" w:rsidRDefault="00000000" w:rsidRPr="00000000" w14:paraId="0000029E">
            <w:pPr>
              <w:spacing w:after="240" w:before="240" w:lineRule="auto"/>
              <w:ind w:left="211.29921259842575" w:firstLine="0"/>
              <w:jc w:val="both"/>
              <w:rPr>
                <w:sz w:val="20"/>
                <w:szCs w:val="20"/>
              </w:rPr>
            </w:pPr>
            <w:r w:rsidDel="00000000" w:rsidR="00000000" w:rsidRPr="00000000">
              <w:rPr>
                <w:sz w:val="20"/>
                <w:szCs w:val="20"/>
              </w:rPr>
              <w:drawing>
                <wp:inline distB="114300" distT="114300" distL="114300" distR="114300">
                  <wp:extent cx="1296613" cy="2880000"/>
                  <wp:effectExtent b="0" l="0" r="0" t="0"/>
                  <wp:docPr id="14" name="image9.jpg"/>
                  <a:graphic>
                    <a:graphicData uri="http://schemas.openxmlformats.org/drawingml/2006/picture">
                      <pic:pic>
                        <pic:nvPicPr>
                          <pic:cNvPr id="0" name="image9.jpg"/>
                          <pic:cNvPicPr preferRelativeResize="0"/>
                        </pic:nvPicPr>
                        <pic:blipFill>
                          <a:blip r:embed="rId25"/>
                          <a:srcRect b="0" l="0" r="0" t="0"/>
                          <a:stretch>
                            <a:fillRect/>
                          </a:stretch>
                        </pic:blipFill>
                        <pic:spPr>
                          <a:xfrm>
                            <a:off x="0" y="0"/>
                            <a:ext cx="1296613" cy="2880000"/>
                          </a:xfrm>
                          <a:prstGeom prst="rect"/>
                          <a:ln/>
                        </pic:spPr>
                      </pic:pic>
                    </a:graphicData>
                  </a:graphic>
                </wp:inline>
              </w:drawing>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29F">
            <w:pPr>
              <w:spacing w:after="240" w:before="240" w:lineRule="auto"/>
              <w:ind w:left="2551.1811023622045" w:firstLine="0"/>
              <w:jc w:val="both"/>
              <w:rPr>
                <w:sz w:val="20"/>
                <w:szCs w:val="2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123825</wp:posOffset>
                  </wp:positionH>
                  <wp:positionV relativeFrom="paragraph">
                    <wp:posOffset>171450</wp:posOffset>
                  </wp:positionV>
                  <wp:extent cx="1323243" cy="2880000"/>
                  <wp:effectExtent b="0" l="0" r="0" t="0"/>
                  <wp:wrapNone/>
                  <wp:docPr id="28" name="image23.png"/>
                  <a:graphic>
                    <a:graphicData uri="http://schemas.openxmlformats.org/drawingml/2006/picture">
                      <pic:pic>
                        <pic:nvPicPr>
                          <pic:cNvPr id="0" name="image23.png"/>
                          <pic:cNvPicPr preferRelativeResize="0"/>
                        </pic:nvPicPr>
                        <pic:blipFill>
                          <a:blip r:embed="rId26"/>
                          <a:srcRect b="0" l="0" r="0" t="0"/>
                          <a:stretch>
                            <a:fillRect/>
                          </a:stretch>
                        </pic:blipFill>
                        <pic:spPr>
                          <a:xfrm>
                            <a:off x="0" y="0"/>
                            <a:ext cx="1323243" cy="2880000"/>
                          </a:xfrm>
                          <a:prstGeom prst="rect"/>
                          <a:ln/>
                        </pic:spPr>
                      </pic:pic>
                    </a:graphicData>
                  </a:graphic>
                </wp:anchor>
              </w:drawing>
            </w:r>
          </w:p>
        </w:tc>
      </w:tr>
      <w:tr>
        <w:trPr>
          <w:cantSplit w:val="0"/>
          <w:trHeight w:val="400" w:hRule="atLeast"/>
          <w:tblHeader w:val="0"/>
        </w:trPr>
        <w:tc>
          <w:tcPr>
            <w:gridSpan w:val="2"/>
            <w:tcMar>
              <w:top w:w="100.0" w:type="dxa"/>
              <w:left w:w="100.0" w:type="dxa"/>
              <w:bottom w:w="100.0" w:type="dxa"/>
              <w:right w:w="100.0" w:type="dxa"/>
            </w:tcMar>
            <w:vAlign w:val="top"/>
          </w:tcPr>
          <w:p w:rsidR="00000000" w:rsidDel="00000000" w:rsidP="00000000" w:rsidRDefault="00000000" w:rsidRPr="00000000" w14:paraId="000002A0">
            <w:pPr>
              <w:widowControl w:val="0"/>
              <w:jc w:val="center"/>
              <w:rPr>
                <w:sz w:val="20"/>
                <w:szCs w:val="20"/>
              </w:rPr>
            </w:pPr>
            <w:r w:rsidDel="00000000" w:rsidR="00000000" w:rsidRPr="00000000">
              <w:rPr>
                <w:sz w:val="20"/>
                <w:szCs w:val="20"/>
                <w:rtl w:val="0"/>
              </w:rPr>
              <w:t xml:space="preserve">Gambar 8. Kartu peserta Sebelum dan Sesudah Redesain</w:t>
            </w:r>
          </w:p>
        </w:tc>
      </w:tr>
    </w:tbl>
    <w:p w:rsidR="00000000" w:rsidDel="00000000" w:rsidP="00000000" w:rsidRDefault="00000000" w:rsidRPr="00000000" w14:paraId="000002A2">
      <w:pPr>
        <w:spacing w:after="240" w:before="240" w:lineRule="auto"/>
        <w:ind w:left="708.6614173228347" w:firstLine="0"/>
        <w:jc w:val="both"/>
        <w:rPr>
          <w:sz w:val="20"/>
          <w:szCs w:val="20"/>
        </w:rPr>
      </w:pPr>
      <w:r w:rsidDel="00000000" w:rsidR="00000000" w:rsidRPr="00000000">
        <w:rPr>
          <w:sz w:val="20"/>
          <w:szCs w:val="20"/>
          <w:rtl w:val="0"/>
        </w:rPr>
        <w:t xml:space="preserve">Perbandingan pada Gambar 8. menunjukkan bahwa desain existing menampilkan kartu peserta dalam orientasi horizontal sehingga kurang optimal untuk penggunaan perangkat mobile yang umumnya digunakan dalam posisi vertikal (</w:t>
      </w:r>
      <w:r w:rsidDel="00000000" w:rsidR="00000000" w:rsidRPr="00000000">
        <w:rPr>
          <w:i w:val="1"/>
          <w:iCs w:val="1"/>
          <w:sz w:val="20"/>
          <w:szCs w:val="20"/>
          <w:rtl w:val="0"/>
        </w:rPr>
        <w:t xml:space="preserve">portrait mode</w:t>
      </w:r>
      <w:r w:rsidDel="00000000" w:rsidR="00000000" w:rsidRPr="00000000">
        <w:rPr>
          <w:sz w:val="20"/>
          <w:szCs w:val="20"/>
          <w:rtl w:val="0"/>
        </w:rPr>
        <w:t xml:space="preserve">). Kondisi tersebut menyebabkan ukuran kartu terlihat lebih kecil dan informasi pada kartu menjadi kurang nyaman dibaca. Selain itu, fokus halaman belum sepenuhnya diarahkan pada kartu peserta sebagai fungsi utama dari halaman tersebut.</w:t>
      </w:r>
    </w:p>
    <w:p w:rsidR="00000000" w:rsidDel="00000000" w:rsidP="00000000" w:rsidRDefault="00000000" w:rsidRPr="00000000" w14:paraId="000002A3">
      <w:pPr>
        <w:spacing w:after="240" w:before="240" w:lineRule="auto"/>
        <w:ind w:left="708.6614173228347" w:firstLine="0"/>
        <w:jc w:val="both"/>
        <w:rPr>
          <w:sz w:val="20"/>
          <w:szCs w:val="20"/>
        </w:rPr>
      </w:pPr>
      <w:r w:rsidDel="00000000" w:rsidR="00000000" w:rsidRPr="00000000">
        <w:rPr>
          <w:sz w:val="20"/>
          <w:szCs w:val="20"/>
          <w:rtl w:val="0"/>
        </w:rPr>
        <w:t xml:space="preserve">Pada desain hasil redesign, kartu peserta ditampilkan dengan ukuran yang lebih proporsional dan ditempatkan pada area tengah layar sehingga menjadi fokus utama halaman. Selain itu, ditambahkan fitur pemilihan peserta pada bagian atas halaman untuk memudahkan pengguna menampilkan kartu anggota keluarga lainnya serta tombol aksi </w:t>
      </w:r>
      <w:r w:rsidDel="00000000" w:rsidR="00000000" w:rsidRPr="00000000">
        <w:rPr>
          <w:i w:val="1"/>
          <w:iCs w:val="1"/>
          <w:sz w:val="20"/>
          <w:szCs w:val="20"/>
          <w:rtl w:val="0"/>
        </w:rPr>
        <w:t xml:space="preserve">Kirim</w:t>
      </w:r>
      <w:r w:rsidDel="00000000" w:rsidR="00000000" w:rsidRPr="00000000">
        <w:rPr>
          <w:sz w:val="20"/>
          <w:szCs w:val="20"/>
          <w:rtl w:val="0"/>
        </w:rPr>
        <w:t xml:space="preserve"> untuk mempercepat proses berbagi kartu digital. Perubahan ini menerapkan prinsip Human-Computer Interaction (HCI) seperti </w:t>
      </w:r>
      <w:r w:rsidDel="00000000" w:rsidR="00000000" w:rsidRPr="00000000">
        <w:rPr>
          <w:i w:val="1"/>
          <w:iCs w:val="1"/>
          <w:sz w:val="20"/>
          <w:szCs w:val="20"/>
          <w:rtl w:val="0"/>
        </w:rPr>
        <w:t xml:space="preserve">visibility</w:t>
      </w:r>
      <w:r w:rsidDel="00000000" w:rsidR="00000000" w:rsidRPr="00000000">
        <w:rPr>
          <w:sz w:val="20"/>
          <w:szCs w:val="20"/>
          <w:rtl w:val="0"/>
        </w:rPr>
        <w:t xml:space="preserve">, </w:t>
      </w:r>
      <w:r w:rsidDel="00000000" w:rsidR="00000000" w:rsidRPr="00000000">
        <w:rPr>
          <w:i w:val="1"/>
          <w:iCs w:val="1"/>
          <w:sz w:val="20"/>
          <w:szCs w:val="20"/>
          <w:rtl w:val="0"/>
        </w:rPr>
        <w:t xml:space="preserve">simplicity</w:t>
      </w:r>
      <w:r w:rsidDel="00000000" w:rsidR="00000000" w:rsidRPr="00000000">
        <w:rPr>
          <w:sz w:val="20"/>
          <w:szCs w:val="20"/>
          <w:rtl w:val="0"/>
        </w:rPr>
        <w:t xml:space="preserve">, </w:t>
      </w:r>
      <w:r w:rsidDel="00000000" w:rsidR="00000000" w:rsidRPr="00000000">
        <w:rPr>
          <w:i w:val="1"/>
          <w:iCs w:val="1"/>
          <w:sz w:val="20"/>
          <w:szCs w:val="20"/>
          <w:rtl w:val="0"/>
        </w:rPr>
        <w:t xml:space="preserve">mobile usability</w:t>
      </w:r>
      <w:r w:rsidDel="00000000" w:rsidR="00000000" w:rsidRPr="00000000">
        <w:rPr>
          <w:sz w:val="20"/>
          <w:szCs w:val="20"/>
          <w:rtl w:val="0"/>
        </w:rPr>
        <w:t xml:space="preserve">, dan </w:t>
      </w:r>
      <w:r w:rsidDel="00000000" w:rsidR="00000000" w:rsidRPr="00000000">
        <w:rPr>
          <w:i w:val="1"/>
          <w:iCs w:val="1"/>
          <w:sz w:val="20"/>
          <w:szCs w:val="20"/>
          <w:rtl w:val="0"/>
        </w:rPr>
        <w:t xml:space="preserve">task-oriented design</w:t>
      </w:r>
      <w:r w:rsidDel="00000000" w:rsidR="00000000" w:rsidRPr="00000000">
        <w:rPr>
          <w:sz w:val="20"/>
          <w:szCs w:val="20"/>
          <w:rtl w:val="0"/>
        </w:rPr>
        <w:t xml:space="preserve"> melalui penyederhanaan elemen antarmuka serta penyesuaian tampilan dengan pola penggunaan smartphone. Pemanfaatan </w:t>
      </w:r>
      <w:r w:rsidDel="00000000" w:rsidR="00000000" w:rsidRPr="00000000">
        <w:rPr>
          <w:i w:val="1"/>
          <w:iCs w:val="1"/>
          <w:sz w:val="20"/>
          <w:szCs w:val="20"/>
          <w:rtl w:val="0"/>
        </w:rPr>
        <w:t xml:space="preserve">white space</w:t>
      </w:r>
      <w:r w:rsidDel="00000000" w:rsidR="00000000" w:rsidRPr="00000000">
        <w:rPr>
          <w:sz w:val="20"/>
          <w:szCs w:val="20"/>
          <w:rtl w:val="0"/>
        </w:rPr>
        <w:t xml:space="preserve"> yang lebih proporsional juga membantu meningkatkan keterbacaan dan kenyamanan visual. Dengan demikian, halaman kartu peserta hasil redesign memberikan pengalaman yang lebih fokus, mudah digunakan, dan efisien dibandingkan desain sebelumnya.</w:t>
      </w:r>
    </w:p>
    <w:p w:rsidR="00000000" w:rsidDel="00000000" w:rsidP="00000000" w:rsidRDefault="00000000" w:rsidRPr="00000000" w14:paraId="000002A4">
      <w:pPr>
        <w:numPr>
          <w:ilvl w:val="0"/>
          <w:numId w:val="1"/>
        </w:numPr>
        <w:spacing w:after="240" w:before="240" w:lineRule="auto"/>
        <w:ind w:left="720" w:hanging="360"/>
        <w:jc w:val="both"/>
        <w:rPr>
          <w:sz w:val="20"/>
          <w:szCs w:val="20"/>
          <w:u w:val="none"/>
        </w:rPr>
      </w:pPr>
      <w:r w:rsidDel="00000000" w:rsidR="00000000" w:rsidRPr="00000000">
        <w:rPr>
          <w:sz w:val="20"/>
          <w:szCs w:val="20"/>
          <w:rtl w:val="0"/>
        </w:rPr>
        <w:t xml:space="preserve">Skrining Kesehatan</w:t>
      </w:r>
    </w:p>
    <w:tbl>
      <w:tblPr>
        <w:tblStyle w:val="Table12"/>
        <w:tblW w:w="6600.0" w:type="dxa"/>
        <w:jc w:val="left"/>
        <w:tblInd w:w="720.0" w:type="dxa"/>
        <w:tblLayout w:type="fixed"/>
        <w:tblLook w:val="0600"/>
      </w:tblPr>
      <w:tblGrid>
        <w:gridCol w:w="3210"/>
        <w:gridCol w:w="3390"/>
        <w:tblGridChange w:id="0">
          <w:tblGrid>
            <w:gridCol w:w="3210"/>
            <w:gridCol w:w="3390"/>
          </w:tblGrid>
        </w:tblGridChange>
      </w:tblGrid>
      <w:tr>
        <w:trPr>
          <w:cantSplit w:val="0"/>
          <w:trHeight w:val="5340" w:hRule="atLeast"/>
          <w:tblHeader w:val="0"/>
        </w:trPr>
        <w:tc>
          <w:tcPr>
            <w:tcMar>
              <w:top w:w="100.0" w:type="dxa"/>
              <w:left w:w="100.0" w:type="dxa"/>
              <w:bottom w:w="100.0" w:type="dxa"/>
              <w:right w:w="100.0" w:type="dxa"/>
            </w:tcMar>
            <w:vAlign w:val="top"/>
          </w:tcPr>
          <w:p w:rsidR="00000000" w:rsidDel="00000000" w:rsidP="00000000" w:rsidRDefault="00000000" w:rsidRPr="00000000" w14:paraId="000002A5">
            <w:pPr>
              <w:spacing w:after="240" w:before="240" w:lineRule="auto"/>
              <w:ind w:left="211.29921259842575" w:firstLine="0"/>
              <w:jc w:val="both"/>
              <w:rPr>
                <w:sz w:val="20"/>
                <w:szCs w:val="20"/>
              </w:rPr>
            </w:pPr>
            <w:r w:rsidDel="00000000" w:rsidR="00000000" w:rsidRPr="00000000">
              <w:rPr>
                <w:sz w:val="20"/>
                <w:szCs w:val="20"/>
              </w:rPr>
              <w:drawing>
                <wp:inline distB="114300" distT="114300" distL="114300" distR="114300">
                  <wp:extent cx="1296613" cy="2880000"/>
                  <wp:effectExtent b="0" l="0" r="0" t="0"/>
                  <wp:docPr id="4" name="image13.png"/>
                  <a:graphic>
                    <a:graphicData uri="http://schemas.openxmlformats.org/drawingml/2006/picture">
                      <pic:pic>
                        <pic:nvPicPr>
                          <pic:cNvPr id="0" name="image13.png"/>
                          <pic:cNvPicPr preferRelativeResize="0"/>
                        </pic:nvPicPr>
                        <pic:blipFill>
                          <a:blip r:embed="rId27"/>
                          <a:srcRect b="0" l="0" r="0" t="0"/>
                          <a:stretch>
                            <a:fillRect/>
                          </a:stretch>
                        </pic:blipFill>
                        <pic:spPr>
                          <a:xfrm>
                            <a:off x="0" y="0"/>
                            <a:ext cx="1296613" cy="2880000"/>
                          </a:xfrm>
                          <a:prstGeom prst="rect"/>
                          <a:ln/>
                        </pic:spPr>
                      </pic:pic>
                    </a:graphicData>
                  </a:graphic>
                </wp:inline>
              </w:drawing>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2A6">
            <w:pPr>
              <w:spacing w:after="240" w:before="240" w:lineRule="auto"/>
              <w:ind w:left="2551.1811023622045" w:firstLine="0"/>
              <w:jc w:val="both"/>
              <w:rPr>
                <w:sz w:val="20"/>
                <w:szCs w:val="2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76201</wp:posOffset>
                  </wp:positionH>
                  <wp:positionV relativeFrom="paragraph">
                    <wp:posOffset>152400</wp:posOffset>
                  </wp:positionV>
                  <wp:extent cx="1315700" cy="2880000"/>
                  <wp:effectExtent b="0" l="0" r="0" t="0"/>
                  <wp:wrapNone/>
                  <wp:docPr id="22" name="image22.png"/>
                  <a:graphic>
                    <a:graphicData uri="http://schemas.openxmlformats.org/drawingml/2006/picture">
                      <pic:pic>
                        <pic:nvPicPr>
                          <pic:cNvPr id="0" name="image22.png"/>
                          <pic:cNvPicPr preferRelativeResize="0"/>
                        </pic:nvPicPr>
                        <pic:blipFill>
                          <a:blip r:embed="rId28"/>
                          <a:srcRect b="0" l="0" r="0" t="0"/>
                          <a:stretch>
                            <a:fillRect/>
                          </a:stretch>
                        </pic:blipFill>
                        <pic:spPr>
                          <a:xfrm>
                            <a:off x="0" y="0"/>
                            <a:ext cx="1315700" cy="2880000"/>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1543050</wp:posOffset>
                  </wp:positionH>
                  <wp:positionV relativeFrom="paragraph">
                    <wp:posOffset>152400</wp:posOffset>
                  </wp:positionV>
                  <wp:extent cx="1327592" cy="2880000"/>
                  <wp:effectExtent b="0" l="0" r="0" t="0"/>
                  <wp:wrapNone/>
                  <wp:docPr id="19" name="image16.png"/>
                  <a:graphic>
                    <a:graphicData uri="http://schemas.openxmlformats.org/drawingml/2006/picture">
                      <pic:pic>
                        <pic:nvPicPr>
                          <pic:cNvPr id="0" name="image16.png"/>
                          <pic:cNvPicPr preferRelativeResize="0"/>
                        </pic:nvPicPr>
                        <pic:blipFill>
                          <a:blip r:embed="rId29"/>
                          <a:srcRect b="0" l="0" r="0" t="0"/>
                          <a:stretch>
                            <a:fillRect/>
                          </a:stretch>
                        </pic:blipFill>
                        <pic:spPr>
                          <a:xfrm>
                            <a:off x="0" y="0"/>
                            <a:ext cx="1327592" cy="2880000"/>
                          </a:xfrm>
                          <a:prstGeom prst="rect"/>
                          <a:ln/>
                        </pic:spPr>
                      </pic:pic>
                    </a:graphicData>
                  </a:graphic>
                </wp:anchor>
              </w:drawing>
            </w:r>
          </w:p>
        </w:tc>
      </w:tr>
      <w:tr>
        <w:trPr>
          <w:cantSplit w:val="0"/>
          <w:trHeight w:val="400" w:hRule="atLeast"/>
          <w:tblHeader w:val="0"/>
        </w:trPr>
        <w:tc>
          <w:tcPr>
            <w:gridSpan w:val="2"/>
            <w:tcMar>
              <w:top w:w="100.0" w:type="dxa"/>
              <w:left w:w="100.0" w:type="dxa"/>
              <w:bottom w:w="100.0" w:type="dxa"/>
              <w:right w:w="100.0" w:type="dxa"/>
            </w:tcMar>
            <w:vAlign w:val="top"/>
          </w:tcPr>
          <w:p w:rsidR="00000000" w:rsidDel="00000000" w:rsidP="00000000" w:rsidRDefault="00000000" w:rsidRPr="00000000" w14:paraId="000002A7">
            <w:pPr>
              <w:widowControl w:val="0"/>
              <w:jc w:val="center"/>
              <w:rPr>
                <w:sz w:val="20"/>
                <w:szCs w:val="20"/>
              </w:rPr>
            </w:pPr>
            <w:r w:rsidDel="00000000" w:rsidR="00000000" w:rsidRPr="00000000">
              <w:rPr>
                <w:sz w:val="20"/>
                <w:szCs w:val="20"/>
                <w:rtl w:val="0"/>
              </w:rPr>
              <w:t xml:space="preserve">Gambar 9. Skrining Kesehatan Sebelum dan Sesudah Redesain</w:t>
            </w:r>
          </w:p>
        </w:tc>
      </w:tr>
    </w:tbl>
    <w:p w:rsidR="00000000" w:rsidDel="00000000" w:rsidP="00000000" w:rsidRDefault="00000000" w:rsidRPr="00000000" w14:paraId="000002A9">
      <w:pPr>
        <w:spacing w:after="240" w:before="240" w:lineRule="auto"/>
        <w:ind w:left="708.6614173228347" w:firstLine="0"/>
        <w:jc w:val="both"/>
        <w:rPr>
          <w:sz w:val="20"/>
          <w:szCs w:val="20"/>
        </w:rPr>
      </w:pPr>
      <w:r w:rsidDel="00000000" w:rsidR="00000000" w:rsidRPr="00000000">
        <w:rPr>
          <w:sz w:val="20"/>
          <w:szCs w:val="20"/>
          <w:rtl w:val="0"/>
        </w:rPr>
        <w:t xml:space="preserve">Perbandingan pada Gambar 9. menunjukkan bahwa desain existing menampilkan informasi hasil skrining dalam susunan yang relatif padat sehingga status hasil dan informasi penting belum menjadi fokus utama tampilan. Kondisi tersebut menyebabkan pengguna perlu membaca beberapa elemen terlebih dahulu untuk memahami hasil skrining dan tindakan yang perlu dilakukan selanjutnya.</w:t>
      </w:r>
    </w:p>
    <w:p w:rsidR="00000000" w:rsidDel="00000000" w:rsidP="00000000" w:rsidRDefault="00000000" w:rsidRPr="00000000" w14:paraId="000002AA">
      <w:pPr>
        <w:spacing w:after="240" w:before="240" w:lineRule="auto"/>
        <w:ind w:left="708.6614173228347" w:firstLine="0"/>
        <w:jc w:val="both"/>
        <w:rPr>
          <w:sz w:val="20"/>
          <w:szCs w:val="20"/>
        </w:rPr>
      </w:pPr>
      <w:r w:rsidDel="00000000" w:rsidR="00000000" w:rsidRPr="00000000">
        <w:rPr>
          <w:sz w:val="20"/>
          <w:szCs w:val="20"/>
          <w:rtl w:val="0"/>
        </w:rPr>
        <w:t xml:space="preserve">Pada desain hasil redesign, informasi disusun dengan hierarki yang lebih jelas melalui penempatan status risiko pada area yang lebih menonjol, penggunaan label yang lebih mudah dipahami, serta penyederhanaan struktur informasi. Perubahan ini menerapkan prinsip Human-Computer Interaction (HCI) seperti </w:t>
      </w:r>
      <w:r w:rsidDel="00000000" w:rsidR="00000000" w:rsidRPr="00000000">
        <w:rPr>
          <w:i w:val="1"/>
          <w:iCs w:val="1"/>
          <w:sz w:val="20"/>
          <w:szCs w:val="20"/>
          <w:rtl w:val="0"/>
        </w:rPr>
        <w:t xml:space="preserve">match between system and the real world</w:t>
      </w:r>
      <w:r w:rsidDel="00000000" w:rsidR="00000000" w:rsidRPr="00000000">
        <w:rPr>
          <w:sz w:val="20"/>
          <w:szCs w:val="20"/>
          <w:rtl w:val="0"/>
        </w:rPr>
        <w:t xml:space="preserve">, </w:t>
      </w:r>
      <w:r w:rsidDel="00000000" w:rsidR="00000000" w:rsidRPr="00000000">
        <w:rPr>
          <w:i w:val="1"/>
          <w:iCs w:val="1"/>
          <w:sz w:val="20"/>
          <w:szCs w:val="20"/>
          <w:rtl w:val="0"/>
        </w:rPr>
        <w:t xml:space="preserve">consistency</w:t>
      </w:r>
      <w:r w:rsidDel="00000000" w:rsidR="00000000" w:rsidRPr="00000000">
        <w:rPr>
          <w:sz w:val="20"/>
          <w:szCs w:val="20"/>
          <w:rtl w:val="0"/>
        </w:rPr>
        <w:t xml:space="preserve">, </w:t>
      </w:r>
      <w:r w:rsidDel="00000000" w:rsidR="00000000" w:rsidRPr="00000000">
        <w:rPr>
          <w:i w:val="1"/>
          <w:iCs w:val="1"/>
          <w:sz w:val="20"/>
          <w:szCs w:val="20"/>
          <w:rtl w:val="0"/>
        </w:rPr>
        <w:t xml:space="preserve">visibility of system status</w:t>
      </w:r>
      <w:r w:rsidDel="00000000" w:rsidR="00000000" w:rsidRPr="00000000">
        <w:rPr>
          <w:sz w:val="20"/>
          <w:szCs w:val="20"/>
          <w:rtl w:val="0"/>
        </w:rPr>
        <w:t xml:space="preserve">, dan </w:t>
      </w:r>
      <w:r w:rsidDel="00000000" w:rsidR="00000000" w:rsidRPr="00000000">
        <w:rPr>
          <w:i w:val="1"/>
          <w:iCs w:val="1"/>
          <w:sz w:val="20"/>
          <w:szCs w:val="20"/>
          <w:rtl w:val="0"/>
        </w:rPr>
        <w:t xml:space="preserve">aesthetic and minimalist design</w:t>
      </w:r>
      <w:r w:rsidDel="00000000" w:rsidR="00000000" w:rsidRPr="00000000">
        <w:rPr>
          <w:sz w:val="20"/>
          <w:szCs w:val="20"/>
          <w:rtl w:val="0"/>
        </w:rPr>
        <w:t xml:space="preserve">. Selain itu, tombol aksi ditampilkan lebih jelas untuk mendukung pengguna melanjutkan ke langkah berikutnya setelah membaca hasil skrining. Penggunaan tata letak yang lebih sederhana dan terfokus membantu mengurangi beban kognitif serta meningkatkan keterbacaan informasi kesehatan. Dengan demikian, hasil skrining dapat dipahami secara lebih cepat, akurat, dan efisien dibandingkan desain sebelumnya.</w:t>
      </w:r>
    </w:p>
    <w:p w:rsidR="00000000" w:rsidDel="00000000" w:rsidP="00000000" w:rsidRDefault="00000000" w:rsidRPr="00000000" w14:paraId="000002AB">
      <w:pPr>
        <w:numPr>
          <w:ilvl w:val="0"/>
          <w:numId w:val="1"/>
        </w:numPr>
        <w:spacing w:after="240" w:before="240" w:lineRule="auto"/>
        <w:ind w:left="720" w:hanging="360"/>
        <w:jc w:val="both"/>
        <w:rPr>
          <w:sz w:val="20"/>
          <w:szCs w:val="20"/>
          <w:u w:val="none"/>
        </w:rPr>
      </w:pPr>
      <w:r w:rsidDel="00000000" w:rsidR="00000000" w:rsidRPr="00000000">
        <w:rPr>
          <w:sz w:val="20"/>
          <w:szCs w:val="20"/>
          <w:rtl w:val="0"/>
        </w:rPr>
        <w:t xml:space="preserve">Informasi Iuran</w:t>
      </w:r>
    </w:p>
    <w:tbl>
      <w:tblPr>
        <w:tblStyle w:val="Table13"/>
        <w:tblW w:w="6600.0" w:type="dxa"/>
        <w:jc w:val="left"/>
        <w:tblInd w:w="720.0" w:type="dxa"/>
        <w:tblLayout w:type="fixed"/>
        <w:tblLook w:val="0600"/>
      </w:tblPr>
      <w:tblGrid>
        <w:gridCol w:w="3210"/>
        <w:gridCol w:w="3390"/>
        <w:tblGridChange w:id="0">
          <w:tblGrid>
            <w:gridCol w:w="3210"/>
            <w:gridCol w:w="3390"/>
          </w:tblGrid>
        </w:tblGridChange>
      </w:tblGrid>
      <w:tr>
        <w:trPr>
          <w:cantSplit w:val="0"/>
          <w:trHeight w:val="5340" w:hRule="atLeast"/>
          <w:tblHeader w:val="0"/>
        </w:trPr>
        <w:tc>
          <w:tcPr>
            <w:tcMar>
              <w:top w:w="100.0" w:type="dxa"/>
              <w:left w:w="100.0" w:type="dxa"/>
              <w:bottom w:w="100.0" w:type="dxa"/>
              <w:right w:w="100.0" w:type="dxa"/>
            </w:tcMar>
            <w:vAlign w:val="top"/>
          </w:tcPr>
          <w:p w:rsidR="00000000" w:rsidDel="00000000" w:rsidP="00000000" w:rsidRDefault="00000000" w:rsidRPr="00000000" w14:paraId="000002AC">
            <w:pPr>
              <w:spacing w:after="240" w:before="240" w:lineRule="auto"/>
              <w:ind w:left="211.29921259842575" w:firstLine="0"/>
              <w:jc w:val="both"/>
              <w:rPr>
                <w:sz w:val="20"/>
                <w:szCs w:val="20"/>
              </w:rPr>
            </w:pPr>
            <w:r w:rsidDel="00000000" w:rsidR="00000000" w:rsidRPr="00000000">
              <w:rPr>
                <w:sz w:val="20"/>
                <w:szCs w:val="20"/>
              </w:rPr>
              <w:drawing>
                <wp:inline distB="114300" distT="114300" distL="114300" distR="114300">
                  <wp:extent cx="1328265" cy="2880000"/>
                  <wp:effectExtent b="0" l="0" r="0" t="0"/>
                  <wp:docPr id="16" name="image7.jpg"/>
                  <a:graphic>
                    <a:graphicData uri="http://schemas.openxmlformats.org/drawingml/2006/picture">
                      <pic:pic>
                        <pic:nvPicPr>
                          <pic:cNvPr id="0" name="image7.jpg"/>
                          <pic:cNvPicPr preferRelativeResize="0"/>
                        </pic:nvPicPr>
                        <pic:blipFill>
                          <a:blip r:embed="rId30"/>
                          <a:srcRect b="0" l="0" r="0" t="0"/>
                          <a:stretch>
                            <a:fillRect/>
                          </a:stretch>
                        </pic:blipFill>
                        <pic:spPr>
                          <a:xfrm>
                            <a:off x="0" y="0"/>
                            <a:ext cx="1328265" cy="2880000"/>
                          </a:xfrm>
                          <a:prstGeom prst="rect"/>
                          <a:ln/>
                        </pic:spPr>
                      </pic:pic>
                    </a:graphicData>
                  </a:graphic>
                </wp:inline>
              </w:drawing>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2AD">
            <w:pPr>
              <w:spacing w:after="240" w:before="240" w:lineRule="auto"/>
              <w:ind w:left="2551.1811023622045" w:firstLine="0"/>
              <w:jc w:val="both"/>
              <w:rPr>
                <w:sz w:val="20"/>
                <w:szCs w:val="2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133350</wp:posOffset>
                  </wp:positionH>
                  <wp:positionV relativeFrom="paragraph">
                    <wp:posOffset>142875</wp:posOffset>
                  </wp:positionV>
                  <wp:extent cx="1330873" cy="2880000"/>
                  <wp:effectExtent b="0" l="0" r="0" t="0"/>
                  <wp:wrapNone/>
                  <wp:docPr id="23" name="image15.png"/>
                  <a:graphic>
                    <a:graphicData uri="http://schemas.openxmlformats.org/drawingml/2006/picture">
                      <pic:pic>
                        <pic:nvPicPr>
                          <pic:cNvPr id="0" name="image15.png"/>
                          <pic:cNvPicPr preferRelativeResize="0"/>
                        </pic:nvPicPr>
                        <pic:blipFill>
                          <a:blip r:embed="rId31"/>
                          <a:srcRect b="0" l="0" r="0" t="0"/>
                          <a:stretch>
                            <a:fillRect/>
                          </a:stretch>
                        </pic:blipFill>
                        <pic:spPr>
                          <a:xfrm>
                            <a:off x="0" y="0"/>
                            <a:ext cx="1330873" cy="2880000"/>
                          </a:xfrm>
                          <a:prstGeom prst="rect"/>
                          <a:ln/>
                        </pic:spPr>
                      </pic:pic>
                    </a:graphicData>
                  </a:graphic>
                </wp:anchor>
              </w:drawing>
            </w:r>
          </w:p>
        </w:tc>
      </w:tr>
      <w:tr>
        <w:trPr>
          <w:cantSplit w:val="0"/>
          <w:trHeight w:val="400" w:hRule="atLeast"/>
          <w:tblHeader w:val="0"/>
        </w:trPr>
        <w:tc>
          <w:tcPr>
            <w:gridSpan w:val="2"/>
            <w:tcMar>
              <w:top w:w="100.0" w:type="dxa"/>
              <w:left w:w="100.0" w:type="dxa"/>
              <w:bottom w:w="100.0" w:type="dxa"/>
              <w:right w:w="100.0" w:type="dxa"/>
            </w:tcMar>
            <w:vAlign w:val="top"/>
          </w:tcPr>
          <w:p w:rsidR="00000000" w:rsidDel="00000000" w:rsidP="00000000" w:rsidRDefault="00000000" w:rsidRPr="00000000" w14:paraId="000002AE">
            <w:pPr>
              <w:widowControl w:val="0"/>
              <w:jc w:val="center"/>
              <w:rPr>
                <w:sz w:val="20"/>
                <w:szCs w:val="20"/>
              </w:rPr>
            </w:pPr>
            <w:r w:rsidDel="00000000" w:rsidR="00000000" w:rsidRPr="00000000">
              <w:rPr>
                <w:sz w:val="20"/>
                <w:szCs w:val="20"/>
                <w:rtl w:val="0"/>
              </w:rPr>
              <w:t xml:space="preserve">Gambar 10. Informasi Iuran Sebelum dan Sesudah Redesain</w:t>
            </w:r>
          </w:p>
        </w:tc>
      </w:tr>
    </w:tbl>
    <w:p w:rsidR="00000000" w:rsidDel="00000000" w:rsidP="00000000" w:rsidRDefault="00000000" w:rsidRPr="00000000" w14:paraId="000002B0">
      <w:pPr>
        <w:spacing w:after="240" w:before="240" w:lineRule="auto"/>
        <w:ind w:left="708.6614173228347" w:firstLine="0"/>
        <w:jc w:val="both"/>
        <w:rPr>
          <w:sz w:val="20"/>
          <w:szCs w:val="20"/>
        </w:rPr>
      </w:pPr>
      <w:r w:rsidDel="00000000" w:rsidR="00000000" w:rsidRPr="00000000">
        <w:rPr>
          <w:sz w:val="20"/>
          <w:szCs w:val="20"/>
          <w:rtl w:val="0"/>
        </w:rPr>
        <w:t xml:space="preserve">Perbandingan pada Gambar 10. menunjukkan bahwa desain existing menyajikan informasi iuran melalui </w:t>
      </w:r>
      <w:r w:rsidDel="00000000" w:rsidR="00000000" w:rsidRPr="00000000">
        <w:rPr>
          <w:i w:val="1"/>
          <w:iCs w:val="1"/>
          <w:sz w:val="20"/>
          <w:szCs w:val="20"/>
          <w:rtl w:val="0"/>
        </w:rPr>
        <w:t xml:space="preserve">pop-up dialog</w:t>
      </w:r>
      <w:r w:rsidDel="00000000" w:rsidR="00000000" w:rsidRPr="00000000">
        <w:rPr>
          <w:sz w:val="20"/>
          <w:szCs w:val="20"/>
          <w:rtl w:val="0"/>
        </w:rPr>
        <w:t xml:space="preserve"> yang menutupi sebagian besar layar. Meskipun informasi yang ditampilkan sudah cukup lengkap, penggunaan </w:t>
      </w:r>
      <w:r w:rsidDel="00000000" w:rsidR="00000000" w:rsidRPr="00000000">
        <w:rPr>
          <w:i w:val="1"/>
          <w:iCs w:val="1"/>
          <w:sz w:val="20"/>
          <w:szCs w:val="20"/>
          <w:rtl w:val="0"/>
        </w:rPr>
        <w:t xml:space="preserve">pop-up</w:t>
      </w:r>
      <w:r w:rsidDel="00000000" w:rsidR="00000000" w:rsidRPr="00000000">
        <w:rPr>
          <w:sz w:val="20"/>
          <w:szCs w:val="20"/>
          <w:rtl w:val="0"/>
        </w:rPr>
        <w:t xml:space="preserve"> menyebabkan konteks halaman sebelumnya tidak terlihat dan berpotensi mengganggu alur interaksi pengguna. Selain itu, ukuran teks dan hierarki visual yang kurang optimal membuat informasi penting belum dapat dikenali secara cepat.</w:t>
      </w:r>
    </w:p>
    <w:p w:rsidR="00000000" w:rsidDel="00000000" w:rsidP="00000000" w:rsidRDefault="00000000" w:rsidRPr="00000000" w14:paraId="000002B1">
      <w:pPr>
        <w:spacing w:after="240" w:before="240" w:lineRule="auto"/>
        <w:ind w:left="708.6614173228347" w:firstLine="0"/>
        <w:jc w:val="both"/>
        <w:rPr>
          <w:sz w:val="20"/>
          <w:szCs w:val="20"/>
        </w:rPr>
      </w:pPr>
      <w:r w:rsidDel="00000000" w:rsidR="00000000" w:rsidRPr="00000000">
        <w:rPr>
          <w:sz w:val="20"/>
          <w:szCs w:val="20"/>
          <w:rtl w:val="0"/>
        </w:rPr>
        <w:t xml:space="preserve">Pada desain hasil redesign, informasi iuran ditampilkan secara langsung pada halaman dengan struktur yang lebih terorganisasi dan mudah dipindai. Penggunaan tipografi yang lebih jelas, tata letak yang lebih teratur, serta elemen visual yang lebih kontekstual membantu meningkatkan keterbacaan dan pemahaman pengguna terhadap informasi iuran yang ditampilkan. Perubahan ini menerapkan prinsip Human-Computer Interaction (HCI) seperti </w:t>
      </w:r>
      <w:r w:rsidDel="00000000" w:rsidR="00000000" w:rsidRPr="00000000">
        <w:rPr>
          <w:i w:val="1"/>
          <w:iCs w:val="1"/>
          <w:sz w:val="20"/>
          <w:szCs w:val="20"/>
          <w:rtl w:val="0"/>
        </w:rPr>
        <w:t xml:space="preserve">visibility</w:t>
      </w:r>
      <w:r w:rsidDel="00000000" w:rsidR="00000000" w:rsidRPr="00000000">
        <w:rPr>
          <w:sz w:val="20"/>
          <w:szCs w:val="20"/>
          <w:rtl w:val="0"/>
        </w:rPr>
        <w:t xml:space="preserve">, </w:t>
      </w:r>
      <w:r w:rsidDel="00000000" w:rsidR="00000000" w:rsidRPr="00000000">
        <w:rPr>
          <w:i w:val="1"/>
          <w:iCs w:val="1"/>
          <w:sz w:val="20"/>
          <w:szCs w:val="20"/>
          <w:rtl w:val="0"/>
        </w:rPr>
        <w:t xml:space="preserve">consistency</w:t>
      </w:r>
      <w:r w:rsidDel="00000000" w:rsidR="00000000" w:rsidRPr="00000000">
        <w:rPr>
          <w:sz w:val="20"/>
          <w:szCs w:val="20"/>
          <w:rtl w:val="0"/>
        </w:rPr>
        <w:t xml:space="preserve">, </w:t>
      </w:r>
      <w:r w:rsidDel="00000000" w:rsidR="00000000" w:rsidRPr="00000000">
        <w:rPr>
          <w:i w:val="1"/>
          <w:iCs w:val="1"/>
          <w:sz w:val="20"/>
          <w:szCs w:val="20"/>
          <w:rtl w:val="0"/>
        </w:rPr>
        <w:t xml:space="preserve">user control and freedom</w:t>
      </w:r>
      <w:r w:rsidDel="00000000" w:rsidR="00000000" w:rsidRPr="00000000">
        <w:rPr>
          <w:sz w:val="20"/>
          <w:szCs w:val="20"/>
          <w:rtl w:val="0"/>
        </w:rPr>
        <w:t xml:space="preserve">, dan </w:t>
      </w:r>
      <w:r w:rsidDel="00000000" w:rsidR="00000000" w:rsidRPr="00000000">
        <w:rPr>
          <w:i w:val="1"/>
          <w:iCs w:val="1"/>
          <w:sz w:val="20"/>
          <w:szCs w:val="20"/>
          <w:rtl w:val="0"/>
        </w:rPr>
        <w:t xml:space="preserve">aesthetic and minimalist design</w:t>
      </w:r>
      <w:r w:rsidDel="00000000" w:rsidR="00000000" w:rsidRPr="00000000">
        <w:rPr>
          <w:sz w:val="20"/>
          <w:szCs w:val="20"/>
          <w:rtl w:val="0"/>
        </w:rPr>
        <w:t xml:space="preserve">. Dengan demikian, pengguna dapat memperoleh informasi iuran secara lebih cepat tanpa kehilangan konteks navigasi, sehingga meningkatkan efisiensi interaksi dan kenyamanan penggunaan aplikasi.</w:t>
      </w:r>
    </w:p>
    <w:p w:rsidR="00000000" w:rsidDel="00000000" w:rsidP="00000000" w:rsidRDefault="00000000" w:rsidRPr="00000000" w14:paraId="000002B2">
      <w:pPr>
        <w:numPr>
          <w:ilvl w:val="0"/>
          <w:numId w:val="1"/>
        </w:numPr>
        <w:spacing w:after="240" w:before="240" w:lineRule="auto"/>
        <w:ind w:left="720" w:hanging="360"/>
        <w:jc w:val="both"/>
        <w:rPr>
          <w:sz w:val="20"/>
          <w:szCs w:val="20"/>
          <w:u w:val="none"/>
        </w:rPr>
      </w:pPr>
      <w:r w:rsidDel="00000000" w:rsidR="00000000" w:rsidRPr="00000000">
        <w:rPr>
          <w:sz w:val="20"/>
          <w:szCs w:val="20"/>
          <w:rtl w:val="0"/>
        </w:rPr>
        <w:t xml:space="preserve">Notifikasi</w:t>
      </w:r>
    </w:p>
    <w:tbl>
      <w:tblPr>
        <w:tblStyle w:val="Table14"/>
        <w:tblW w:w="6600.0" w:type="dxa"/>
        <w:jc w:val="left"/>
        <w:tblInd w:w="720.0" w:type="dxa"/>
        <w:tblLayout w:type="fixed"/>
        <w:tblLook w:val="0600"/>
      </w:tblPr>
      <w:tblGrid>
        <w:gridCol w:w="3210"/>
        <w:gridCol w:w="3390"/>
        <w:tblGridChange w:id="0">
          <w:tblGrid>
            <w:gridCol w:w="3210"/>
            <w:gridCol w:w="3390"/>
          </w:tblGrid>
        </w:tblGridChange>
      </w:tblGrid>
      <w:tr>
        <w:trPr>
          <w:cantSplit w:val="0"/>
          <w:trHeight w:val="5340" w:hRule="atLeast"/>
          <w:tblHeader w:val="0"/>
        </w:trPr>
        <w:tc>
          <w:tcPr>
            <w:tcMar>
              <w:top w:w="100.0" w:type="dxa"/>
              <w:left w:w="100.0" w:type="dxa"/>
              <w:bottom w:w="100.0" w:type="dxa"/>
              <w:right w:w="100.0" w:type="dxa"/>
            </w:tcMar>
            <w:vAlign w:val="top"/>
          </w:tcPr>
          <w:p w:rsidR="00000000" w:rsidDel="00000000" w:rsidP="00000000" w:rsidRDefault="00000000" w:rsidRPr="00000000" w14:paraId="000002B3">
            <w:pPr>
              <w:spacing w:after="240" w:before="240" w:lineRule="auto"/>
              <w:ind w:left="211.29921259842575" w:firstLine="0"/>
              <w:jc w:val="both"/>
              <w:rPr>
                <w:sz w:val="20"/>
                <w:szCs w:val="20"/>
              </w:rPr>
            </w:pPr>
            <w:r w:rsidDel="00000000" w:rsidR="00000000" w:rsidRPr="00000000">
              <w:rPr>
                <w:sz w:val="20"/>
                <w:szCs w:val="20"/>
              </w:rPr>
              <w:drawing>
                <wp:inline distB="114300" distT="114300" distL="114300" distR="114300">
                  <wp:extent cx="1296613" cy="2880000"/>
                  <wp:effectExtent b="0" l="0" r="0" t="0"/>
                  <wp:docPr id="27" name="image21.jpg"/>
                  <a:graphic>
                    <a:graphicData uri="http://schemas.openxmlformats.org/drawingml/2006/picture">
                      <pic:pic>
                        <pic:nvPicPr>
                          <pic:cNvPr id="0" name="image21.jpg"/>
                          <pic:cNvPicPr preferRelativeResize="0"/>
                        </pic:nvPicPr>
                        <pic:blipFill>
                          <a:blip r:embed="rId32"/>
                          <a:srcRect b="0" l="0" r="0" t="0"/>
                          <a:stretch>
                            <a:fillRect/>
                          </a:stretch>
                        </pic:blipFill>
                        <pic:spPr>
                          <a:xfrm>
                            <a:off x="0" y="0"/>
                            <a:ext cx="1296613" cy="2880000"/>
                          </a:xfrm>
                          <a:prstGeom prst="rect"/>
                          <a:ln/>
                        </pic:spPr>
                      </pic:pic>
                    </a:graphicData>
                  </a:graphic>
                </wp:inline>
              </w:drawing>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1857375</wp:posOffset>
                  </wp:positionH>
                  <wp:positionV relativeFrom="paragraph">
                    <wp:posOffset>161925</wp:posOffset>
                  </wp:positionV>
                  <wp:extent cx="1330873" cy="2880000"/>
                  <wp:effectExtent b="0" l="0" r="0" t="0"/>
                  <wp:wrapNone/>
                  <wp:docPr id="1" name="image3.png"/>
                  <a:graphic>
                    <a:graphicData uri="http://schemas.openxmlformats.org/drawingml/2006/picture">
                      <pic:pic>
                        <pic:nvPicPr>
                          <pic:cNvPr id="0" name="image3.png"/>
                          <pic:cNvPicPr preferRelativeResize="0"/>
                        </pic:nvPicPr>
                        <pic:blipFill>
                          <a:blip r:embed="rId33"/>
                          <a:srcRect b="0" l="0" r="0" t="0"/>
                          <a:stretch>
                            <a:fillRect/>
                          </a:stretch>
                        </pic:blipFill>
                        <pic:spPr>
                          <a:xfrm>
                            <a:off x="0" y="0"/>
                            <a:ext cx="1330873" cy="2880000"/>
                          </a:xfrm>
                          <a:prstGeom prst="rect"/>
                          <a:ln/>
                        </pic:spPr>
                      </pic:pic>
                    </a:graphicData>
                  </a:graphic>
                </wp:anchor>
              </w:drawing>
            </w:r>
          </w:p>
        </w:tc>
        <w:tc>
          <w:tcPr>
            <w:tcMar>
              <w:top w:w="100.0" w:type="dxa"/>
              <w:left w:w="100.0" w:type="dxa"/>
              <w:bottom w:w="100.0" w:type="dxa"/>
              <w:right w:w="100.0" w:type="dxa"/>
            </w:tcMar>
            <w:vAlign w:val="top"/>
          </w:tcPr>
          <w:p w:rsidR="00000000" w:rsidDel="00000000" w:rsidP="00000000" w:rsidRDefault="00000000" w:rsidRPr="00000000" w14:paraId="000002B4">
            <w:pPr>
              <w:spacing w:after="240" w:before="240" w:lineRule="auto"/>
              <w:ind w:left="2551.1811023622045" w:firstLine="0"/>
              <w:jc w:val="both"/>
              <w:rPr>
                <w:sz w:val="20"/>
                <w:szCs w:val="2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1333500</wp:posOffset>
                  </wp:positionH>
                  <wp:positionV relativeFrom="paragraph">
                    <wp:posOffset>161925</wp:posOffset>
                  </wp:positionV>
                  <wp:extent cx="1327592" cy="2880000"/>
                  <wp:effectExtent b="0" l="0" r="0" t="0"/>
                  <wp:wrapNone/>
                  <wp:docPr id="18" name="image4.png"/>
                  <a:graphic>
                    <a:graphicData uri="http://schemas.openxmlformats.org/drawingml/2006/picture">
                      <pic:pic>
                        <pic:nvPicPr>
                          <pic:cNvPr id="0" name="image4.png"/>
                          <pic:cNvPicPr preferRelativeResize="0"/>
                        </pic:nvPicPr>
                        <pic:blipFill>
                          <a:blip r:embed="rId34"/>
                          <a:srcRect b="0" l="0" r="0" t="0"/>
                          <a:stretch>
                            <a:fillRect/>
                          </a:stretch>
                        </pic:blipFill>
                        <pic:spPr>
                          <a:xfrm>
                            <a:off x="0" y="0"/>
                            <a:ext cx="1327592" cy="2880000"/>
                          </a:xfrm>
                          <a:prstGeom prst="rect"/>
                          <a:ln/>
                        </pic:spPr>
                      </pic:pic>
                    </a:graphicData>
                  </a:graphic>
                </wp:anchor>
              </w:drawing>
            </w:r>
          </w:p>
        </w:tc>
      </w:tr>
      <w:tr>
        <w:trPr>
          <w:cantSplit w:val="0"/>
          <w:trHeight w:val="400" w:hRule="atLeast"/>
          <w:tblHeader w:val="0"/>
        </w:trPr>
        <w:tc>
          <w:tcPr>
            <w:gridSpan w:val="2"/>
            <w:tcMar>
              <w:top w:w="100.0" w:type="dxa"/>
              <w:left w:w="100.0" w:type="dxa"/>
              <w:bottom w:w="100.0" w:type="dxa"/>
              <w:right w:w="100.0" w:type="dxa"/>
            </w:tcMar>
            <w:vAlign w:val="top"/>
          </w:tcPr>
          <w:p w:rsidR="00000000" w:rsidDel="00000000" w:rsidP="00000000" w:rsidRDefault="00000000" w:rsidRPr="00000000" w14:paraId="000002B5">
            <w:pPr>
              <w:widowControl w:val="0"/>
              <w:jc w:val="center"/>
              <w:rPr>
                <w:sz w:val="20"/>
                <w:szCs w:val="20"/>
              </w:rPr>
            </w:pPr>
            <w:r w:rsidDel="00000000" w:rsidR="00000000" w:rsidRPr="00000000">
              <w:rPr>
                <w:sz w:val="20"/>
                <w:szCs w:val="20"/>
                <w:rtl w:val="0"/>
              </w:rPr>
              <w:t xml:space="preserve">Gambar 11. Notifikasi Sebelum dan Sesudah Redesain</w:t>
            </w:r>
          </w:p>
        </w:tc>
      </w:tr>
    </w:tbl>
    <w:p w:rsidR="00000000" w:rsidDel="00000000" w:rsidP="00000000" w:rsidRDefault="00000000" w:rsidRPr="00000000" w14:paraId="000002B7">
      <w:pPr>
        <w:spacing w:after="240" w:before="240" w:lineRule="auto"/>
        <w:ind w:left="708.6614173228347" w:firstLine="0"/>
        <w:jc w:val="both"/>
        <w:rPr>
          <w:sz w:val="20"/>
          <w:szCs w:val="20"/>
        </w:rPr>
      </w:pPr>
      <w:r w:rsidDel="00000000" w:rsidR="00000000" w:rsidRPr="00000000">
        <w:rPr>
          <w:sz w:val="20"/>
          <w:szCs w:val="20"/>
          <w:rtl w:val="0"/>
        </w:rPr>
        <w:t xml:space="preserve">Perbandingan pada Gambar 11. menunjukkan bahwa desain existing halaman notifikasi hanya menampilkan pesan di setengah layar. Tampilan yang sederhana tersebut memang mudah dipahami, namun kurang memberikan informasi mengenai fungsi fitur notifikasi serta tidak menunjukkan bagaimana pemberitahuan akan ditampilkan ketika terdapat informasi baru. Akibatnya, halaman terlihat kosong dan kurang mendukung pemahaman pengguna terhadap fitur yang tersedia.</w:t>
      </w:r>
    </w:p>
    <w:p w:rsidR="00000000" w:rsidDel="00000000" w:rsidP="00000000" w:rsidRDefault="00000000" w:rsidRPr="00000000" w14:paraId="000002B8">
      <w:pPr>
        <w:spacing w:after="240" w:before="240" w:lineRule="auto"/>
        <w:ind w:left="708.6614173228347" w:firstLine="0"/>
        <w:jc w:val="both"/>
        <w:rPr>
          <w:sz w:val="20"/>
          <w:szCs w:val="20"/>
        </w:rPr>
      </w:pPr>
      <w:r w:rsidDel="00000000" w:rsidR="00000000" w:rsidRPr="00000000">
        <w:rPr>
          <w:sz w:val="20"/>
          <w:szCs w:val="20"/>
          <w:rtl w:val="0"/>
        </w:rPr>
        <w:t xml:space="preserve">Pada desain hasil redesign, halaman notifikasi dirancang dalam dua kondisi, yaitu </w:t>
      </w:r>
      <w:r w:rsidDel="00000000" w:rsidR="00000000" w:rsidRPr="00000000">
        <w:rPr>
          <w:i w:val="1"/>
          <w:iCs w:val="1"/>
          <w:sz w:val="20"/>
          <w:szCs w:val="20"/>
          <w:rtl w:val="0"/>
        </w:rPr>
        <w:t xml:space="preserve">empty state</w:t>
      </w:r>
      <w:r w:rsidDel="00000000" w:rsidR="00000000" w:rsidRPr="00000000">
        <w:rPr>
          <w:sz w:val="20"/>
          <w:szCs w:val="20"/>
          <w:rtl w:val="0"/>
        </w:rPr>
        <w:t xml:space="preserve"> dan </w:t>
      </w:r>
      <w:r w:rsidDel="00000000" w:rsidR="00000000" w:rsidRPr="00000000">
        <w:rPr>
          <w:i w:val="1"/>
          <w:iCs w:val="1"/>
          <w:sz w:val="20"/>
          <w:szCs w:val="20"/>
          <w:rtl w:val="0"/>
        </w:rPr>
        <w:t xml:space="preserve">notification state</w:t>
      </w:r>
      <w:r w:rsidDel="00000000" w:rsidR="00000000" w:rsidRPr="00000000">
        <w:rPr>
          <w:sz w:val="20"/>
          <w:szCs w:val="20"/>
          <w:rtl w:val="0"/>
        </w:rPr>
        <w:t xml:space="preserve">. Pada kondisi tanpa notifikasi, ditambahkan ilustrasi dan pesan informatif yang lebih komunikatif, sedangkan pada kondisi terdapat notifikasi, setiap pemberitahuan ditampilkan dalam bentuk kartu (</w:t>
      </w:r>
      <w:r w:rsidDel="00000000" w:rsidR="00000000" w:rsidRPr="00000000">
        <w:rPr>
          <w:i w:val="1"/>
          <w:iCs w:val="1"/>
          <w:sz w:val="20"/>
          <w:szCs w:val="20"/>
          <w:rtl w:val="0"/>
        </w:rPr>
        <w:t xml:space="preserve">card layout</w:t>
      </w:r>
      <w:r w:rsidDel="00000000" w:rsidR="00000000" w:rsidRPr="00000000">
        <w:rPr>
          <w:sz w:val="20"/>
          <w:szCs w:val="20"/>
          <w:rtl w:val="0"/>
        </w:rPr>
        <w:t xml:space="preserve">) yang memuat judul, ringkasan informasi, dan waktu notifikasi secara terstruktur. Perubahan ini menerapkan prinsip Human-Computer Interaction (HCI) seperti </w:t>
      </w:r>
      <w:r w:rsidDel="00000000" w:rsidR="00000000" w:rsidRPr="00000000">
        <w:rPr>
          <w:i w:val="1"/>
          <w:iCs w:val="1"/>
          <w:sz w:val="20"/>
          <w:szCs w:val="20"/>
          <w:rtl w:val="0"/>
        </w:rPr>
        <w:t xml:space="preserve">visibility of system status</w:t>
      </w:r>
      <w:r w:rsidDel="00000000" w:rsidR="00000000" w:rsidRPr="00000000">
        <w:rPr>
          <w:sz w:val="20"/>
          <w:szCs w:val="20"/>
          <w:rtl w:val="0"/>
        </w:rPr>
        <w:t xml:space="preserve">, </w:t>
      </w:r>
      <w:r w:rsidDel="00000000" w:rsidR="00000000" w:rsidRPr="00000000">
        <w:rPr>
          <w:i w:val="1"/>
          <w:iCs w:val="1"/>
          <w:sz w:val="20"/>
          <w:szCs w:val="20"/>
          <w:rtl w:val="0"/>
        </w:rPr>
        <w:t xml:space="preserve">consistency</w:t>
      </w:r>
      <w:r w:rsidDel="00000000" w:rsidR="00000000" w:rsidRPr="00000000">
        <w:rPr>
          <w:sz w:val="20"/>
          <w:szCs w:val="20"/>
          <w:rtl w:val="0"/>
        </w:rPr>
        <w:t xml:space="preserve">, </w:t>
      </w:r>
      <w:r w:rsidDel="00000000" w:rsidR="00000000" w:rsidRPr="00000000">
        <w:rPr>
          <w:i w:val="1"/>
          <w:iCs w:val="1"/>
          <w:sz w:val="20"/>
          <w:szCs w:val="20"/>
          <w:rtl w:val="0"/>
        </w:rPr>
        <w:t xml:space="preserve">recognition rather than recall</w:t>
      </w:r>
      <w:r w:rsidDel="00000000" w:rsidR="00000000" w:rsidRPr="00000000">
        <w:rPr>
          <w:sz w:val="20"/>
          <w:szCs w:val="20"/>
          <w:rtl w:val="0"/>
        </w:rPr>
        <w:t xml:space="preserve">, dan </w:t>
      </w:r>
      <w:r w:rsidDel="00000000" w:rsidR="00000000" w:rsidRPr="00000000">
        <w:rPr>
          <w:i w:val="1"/>
          <w:iCs w:val="1"/>
          <w:sz w:val="20"/>
          <w:szCs w:val="20"/>
          <w:rtl w:val="0"/>
        </w:rPr>
        <w:t xml:space="preserve">aesthetic and minimalist design</w:t>
      </w:r>
      <w:r w:rsidDel="00000000" w:rsidR="00000000" w:rsidRPr="00000000">
        <w:rPr>
          <w:sz w:val="20"/>
          <w:szCs w:val="20"/>
          <w:rtl w:val="0"/>
        </w:rPr>
        <w:t xml:space="preserve">. Dengan demikian, pengguna dapat memahami status sistem dengan lebih jelas, mengenali informasi penting secara cepat, serta memperoleh pengalaman penggunaan yang lebih informatif dan terorganisasi.</w:t>
      </w:r>
    </w:p>
    <w:p w:rsidR="00000000" w:rsidDel="00000000" w:rsidP="00000000" w:rsidRDefault="00000000" w:rsidRPr="00000000" w14:paraId="000002B9">
      <w:pPr>
        <w:spacing w:after="240" w:before="240" w:lineRule="auto"/>
        <w:jc w:val="both"/>
        <w:rPr>
          <w:sz w:val="20"/>
          <w:szCs w:val="20"/>
        </w:rPr>
      </w:pPr>
      <w:r w:rsidDel="00000000" w:rsidR="00000000" w:rsidRPr="00000000">
        <w:rPr>
          <w:sz w:val="20"/>
          <w:szCs w:val="20"/>
          <w:rtl w:val="0"/>
        </w:rPr>
        <w:t xml:space="preserve">Setelah proses redesign antarmuka selesai dilakukan, tahap selanjutnya adalah mengevaluasi tingkat usability dari prototype yang telah dikembangkan. Evaluasi dilakukan menggunakan metode System Usability Scale (SUS) dengan melibatkan 30 responden dalam pengujian aplikasi Mobile JKN. Pengujian ini bertujuan untuk mengetahui sejauh mana perbaikan desain yang dilakukan mampu meningkatkan pengalaman pengguna dan tingkat kemudahan penggunaan aplikasi.</w:t>
      </w:r>
    </w:p>
    <w:p w:rsidR="00000000" w:rsidDel="00000000" w:rsidP="00000000" w:rsidRDefault="00000000" w:rsidRPr="00000000" w14:paraId="000002BA">
      <w:pPr>
        <w:spacing w:after="120" w:before="120" w:lineRule="auto"/>
        <w:jc w:val="center"/>
        <w:rPr>
          <w:smallCaps w:val="1"/>
          <w:sz w:val="16"/>
          <w:szCs w:val="16"/>
        </w:rPr>
      </w:pPr>
      <w:r w:rsidDel="00000000" w:rsidR="00000000" w:rsidRPr="00000000">
        <w:rPr>
          <w:smallCaps w:val="1"/>
          <w:sz w:val="16"/>
          <w:szCs w:val="16"/>
          <w:rtl w:val="0"/>
        </w:rPr>
        <w:t xml:space="preserve">TABEL 5</w:t>
        <w:br w:type="textWrapping"/>
        <w:t xml:space="preserve">HASIL POST-TEST SUS (APLIKASI  M-JKN SETELAH REDESIGN)</w:t>
      </w:r>
    </w:p>
    <w:tbl>
      <w:tblPr>
        <w:tblStyle w:val="Table15"/>
        <w:tblW w:w="9921.000344033126" w:type="dxa"/>
        <w:jc w:val="center"/>
        <w:tblBorders>
          <w:top w:color="7f7f7f" w:space="0" w:sz="4" w:val="single"/>
          <w:left w:color="000000" w:space="0" w:sz="0" w:val="nil"/>
          <w:bottom w:color="7f7f7f" w:space="0" w:sz="4" w:val="single"/>
          <w:right w:color="000000" w:space="0" w:sz="0" w:val="nil"/>
          <w:insideH w:color="000000" w:space="0" w:sz="0" w:val="nil"/>
          <w:insideV w:color="000000" w:space="0" w:sz="0" w:val="nil"/>
        </w:tblBorders>
        <w:tblLayout w:type="fixed"/>
        <w:tblLook w:val="0000"/>
      </w:tblPr>
      <w:tblGrid>
        <w:gridCol w:w="743.461564925625"/>
        <w:gridCol w:w="256"/>
        <w:gridCol w:w="743.461564925625"/>
        <w:gridCol w:w="743.461564925625"/>
        <w:gridCol w:w="743.461564925625"/>
        <w:gridCol w:w="743.461564925625"/>
        <w:gridCol w:w="743.461564925625"/>
        <w:gridCol w:w="743.461564925625"/>
        <w:gridCol w:w="743.461564925625"/>
        <w:gridCol w:w="743.461564925625"/>
        <w:gridCol w:w="743.461564925625"/>
        <w:gridCol w:w="743.461564925625"/>
        <w:gridCol w:w="743.461564925625"/>
        <w:gridCol w:w="743.461564925625"/>
        <w:tblGridChange w:id="0">
          <w:tblGrid>
            <w:gridCol w:w="743.461564925625"/>
            <w:gridCol w:w="256"/>
            <w:gridCol w:w="743.461564925625"/>
            <w:gridCol w:w="743.461564925625"/>
            <w:gridCol w:w="743.461564925625"/>
            <w:gridCol w:w="743.461564925625"/>
            <w:gridCol w:w="743.461564925625"/>
            <w:gridCol w:w="743.461564925625"/>
            <w:gridCol w:w="743.461564925625"/>
            <w:gridCol w:w="743.461564925625"/>
            <w:gridCol w:w="743.461564925625"/>
            <w:gridCol w:w="743.461564925625"/>
            <w:gridCol w:w="743.461564925625"/>
            <w:gridCol w:w="743.461564925625"/>
          </w:tblGrid>
        </w:tblGridChange>
      </w:tblGrid>
      <w:tr>
        <w:trPr>
          <w:cantSplit w:val="1"/>
          <w:trHeight w:val="413.96484375" w:hRule="atLeast"/>
          <w:tblHeader w:val="0"/>
        </w:trPr>
        <w:tc>
          <w:tcPr>
            <w:gridSpan w:val="2"/>
            <w:tcBorders>
              <w:bottom w:color="7f7f7f" w:space="0" w:sz="4" w:val="single"/>
            </w:tcBorders>
            <w:vAlign w:val="top"/>
          </w:tcPr>
          <w:p w:rsidR="00000000" w:rsidDel="00000000" w:rsidP="00000000" w:rsidRDefault="00000000" w:rsidRPr="00000000" w14:paraId="000002BB">
            <w:pPr>
              <w:jc w:val="center"/>
              <w:rPr>
                <w:sz w:val="18"/>
                <w:szCs w:val="18"/>
              </w:rPr>
            </w:pPr>
            <w:r w:rsidDel="00000000" w:rsidR="00000000" w:rsidRPr="00000000">
              <w:rPr>
                <w:sz w:val="18"/>
                <w:szCs w:val="18"/>
                <w:rtl w:val="0"/>
              </w:rPr>
              <w:t xml:space="preserve">Respondent</w:t>
            </w:r>
          </w:p>
        </w:tc>
        <w:tc>
          <w:tcPr>
            <w:tcBorders>
              <w:bottom w:color="7f7f7f" w:space="0" w:sz="4" w:val="single"/>
            </w:tcBorders>
            <w:vAlign w:val="top"/>
          </w:tcPr>
          <w:p w:rsidR="00000000" w:rsidDel="00000000" w:rsidP="00000000" w:rsidRDefault="00000000" w:rsidRPr="00000000" w14:paraId="000002BD">
            <w:pPr>
              <w:jc w:val="center"/>
              <w:rPr>
                <w:sz w:val="18"/>
                <w:szCs w:val="18"/>
              </w:rPr>
            </w:pPr>
            <w:r w:rsidDel="00000000" w:rsidR="00000000" w:rsidRPr="00000000">
              <w:rPr>
                <w:sz w:val="18"/>
                <w:szCs w:val="18"/>
                <w:rtl w:val="0"/>
              </w:rPr>
              <w:t xml:space="preserve">Q1</w:t>
            </w:r>
          </w:p>
        </w:tc>
        <w:tc>
          <w:tcPr>
            <w:tcBorders>
              <w:bottom w:color="7f7f7f" w:space="0" w:sz="4" w:val="single"/>
            </w:tcBorders>
            <w:vAlign w:val="top"/>
          </w:tcPr>
          <w:p w:rsidR="00000000" w:rsidDel="00000000" w:rsidP="00000000" w:rsidRDefault="00000000" w:rsidRPr="00000000" w14:paraId="000002BE">
            <w:pPr>
              <w:jc w:val="center"/>
              <w:rPr>
                <w:sz w:val="18"/>
                <w:szCs w:val="18"/>
              </w:rPr>
            </w:pPr>
            <w:r w:rsidDel="00000000" w:rsidR="00000000" w:rsidRPr="00000000">
              <w:rPr>
                <w:sz w:val="18"/>
                <w:szCs w:val="18"/>
                <w:rtl w:val="0"/>
              </w:rPr>
              <w:t xml:space="preserve">Q2</w:t>
            </w:r>
          </w:p>
        </w:tc>
        <w:tc>
          <w:tcPr>
            <w:tcBorders>
              <w:bottom w:color="7f7f7f" w:space="0" w:sz="4" w:val="single"/>
            </w:tcBorders>
            <w:vAlign w:val="top"/>
          </w:tcPr>
          <w:p w:rsidR="00000000" w:rsidDel="00000000" w:rsidP="00000000" w:rsidRDefault="00000000" w:rsidRPr="00000000" w14:paraId="000002BF">
            <w:pPr>
              <w:jc w:val="center"/>
              <w:rPr>
                <w:sz w:val="18"/>
                <w:szCs w:val="18"/>
              </w:rPr>
            </w:pPr>
            <w:r w:rsidDel="00000000" w:rsidR="00000000" w:rsidRPr="00000000">
              <w:rPr>
                <w:sz w:val="18"/>
                <w:szCs w:val="18"/>
                <w:rtl w:val="0"/>
              </w:rPr>
              <w:t xml:space="preserve">Q3</w:t>
            </w:r>
          </w:p>
        </w:tc>
        <w:tc>
          <w:tcPr>
            <w:tcBorders>
              <w:bottom w:color="7f7f7f" w:space="0" w:sz="4" w:val="single"/>
            </w:tcBorders>
            <w:vAlign w:val="top"/>
          </w:tcPr>
          <w:p w:rsidR="00000000" w:rsidDel="00000000" w:rsidP="00000000" w:rsidRDefault="00000000" w:rsidRPr="00000000" w14:paraId="000002C0">
            <w:pPr>
              <w:jc w:val="center"/>
              <w:rPr>
                <w:sz w:val="18"/>
                <w:szCs w:val="18"/>
              </w:rPr>
            </w:pPr>
            <w:r w:rsidDel="00000000" w:rsidR="00000000" w:rsidRPr="00000000">
              <w:rPr>
                <w:sz w:val="18"/>
                <w:szCs w:val="18"/>
                <w:rtl w:val="0"/>
              </w:rPr>
              <w:t xml:space="preserve">Q4</w:t>
            </w:r>
          </w:p>
        </w:tc>
        <w:tc>
          <w:tcPr>
            <w:tcBorders>
              <w:bottom w:color="7f7f7f" w:space="0" w:sz="4" w:val="single"/>
            </w:tcBorders>
            <w:vAlign w:val="top"/>
          </w:tcPr>
          <w:p w:rsidR="00000000" w:rsidDel="00000000" w:rsidP="00000000" w:rsidRDefault="00000000" w:rsidRPr="00000000" w14:paraId="000002C1">
            <w:pPr>
              <w:jc w:val="center"/>
              <w:rPr>
                <w:sz w:val="18"/>
                <w:szCs w:val="18"/>
              </w:rPr>
            </w:pPr>
            <w:r w:rsidDel="00000000" w:rsidR="00000000" w:rsidRPr="00000000">
              <w:rPr>
                <w:sz w:val="18"/>
                <w:szCs w:val="18"/>
                <w:rtl w:val="0"/>
              </w:rPr>
              <w:t xml:space="preserve">Q5</w:t>
            </w:r>
          </w:p>
        </w:tc>
        <w:tc>
          <w:tcPr>
            <w:tcBorders>
              <w:bottom w:color="7f7f7f" w:space="0" w:sz="4" w:val="single"/>
            </w:tcBorders>
            <w:vAlign w:val="top"/>
          </w:tcPr>
          <w:p w:rsidR="00000000" w:rsidDel="00000000" w:rsidP="00000000" w:rsidRDefault="00000000" w:rsidRPr="00000000" w14:paraId="000002C2">
            <w:pPr>
              <w:jc w:val="center"/>
              <w:rPr>
                <w:sz w:val="18"/>
                <w:szCs w:val="18"/>
              </w:rPr>
            </w:pPr>
            <w:r w:rsidDel="00000000" w:rsidR="00000000" w:rsidRPr="00000000">
              <w:rPr>
                <w:sz w:val="18"/>
                <w:szCs w:val="18"/>
                <w:rtl w:val="0"/>
              </w:rPr>
              <w:t xml:space="preserve">Q6</w:t>
            </w:r>
          </w:p>
        </w:tc>
        <w:tc>
          <w:tcPr>
            <w:tcBorders>
              <w:bottom w:color="7f7f7f" w:space="0" w:sz="4" w:val="single"/>
            </w:tcBorders>
            <w:vAlign w:val="top"/>
          </w:tcPr>
          <w:p w:rsidR="00000000" w:rsidDel="00000000" w:rsidP="00000000" w:rsidRDefault="00000000" w:rsidRPr="00000000" w14:paraId="000002C3">
            <w:pPr>
              <w:jc w:val="center"/>
              <w:rPr>
                <w:sz w:val="18"/>
                <w:szCs w:val="18"/>
              </w:rPr>
            </w:pPr>
            <w:r w:rsidDel="00000000" w:rsidR="00000000" w:rsidRPr="00000000">
              <w:rPr>
                <w:sz w:val="18"/>
                <w:szCs w:val="18"/>
                <w:rtl w:val="0"/>
              </w:rPr>
              <w:t xml:space="preserve">Q7</w:t>
            </w:r>
          </w:p>
        </w:tc>
        <w:tc>
          <w:tcPr>
            <w:tcBorders>
              <w:bottom w:color="7f7f7f" w:space="0" w:sz="4" w:val="single"/>
            </w:tcBorders>
            <w:vAlign w:val="top"/>
          </w:tcPr>
          <w:p w:rsidR="00000000" w:rsidDel="00000000" w:rsidP="00000000" w:rsidRDefault="00000000" w:rsidRPr="00000000" w14:paraId="000002C4">
            <w:pPr>
              <w:jc w:val="center"/>
              <w:rPr>
                <w:sz w:val="18"/>
                <w:szCs w:val="18"/>
              </w:rPr>
            </w:pPr>
            <w:r w:rsidDel="00000000" w:rsidR="00000000" w:rsidRPr="00000000">
              <w:rPr>
                <w:sz w:val="18"/>
                <w:szCs w:val="18"/>
                <w:rtl w:val="0"/>
              </w:rPr>
              <w:t xml:space="preserve">Q8</w:t>
            </w:r>
          </w:p>
        </w:tc>
        <w:tc>
          <w:tcPr>
            <w:tcBorders>
              <w:bottom w:color="7f7f7f" w:space="0" w:sz="4" w:val="single"/>
            </w:tcBorders>
            <w:vAlign w:val="top"/>
          </w:tcPr>
          <w:p w:rsidR="00000000" w:rsidDel="00000000" w:rsidP="00000000" w:rsidRDefault="00000000" w:rsidRPr="00000000" w14:paraId="000002C5">
            <w:pPr>
              <w:jc w:val="center"/>
              <w:rPr>
                <w:sz w:val="18"/>
                <w:szCs w:val="18"/>
              </w:rPr>
            </w:pPr>
            <w:r w:rsidDel="00000000" w:rsidR="00000000" w:rsidRPr="00000000">
              <w:rPr>
                <w:sz w:val="18"/>
                <w:szCs w:val="18"/>
                <w:rtl w:val="0"/>
              </w:rPr>
              <w:t xml:space="preserve">Q9</w:t>
            </w:r>
          </w:p>
        </w:tc>
        <w:tc>
          <w:tcPr>
            <w:tcBorders>
              <w:bottom w:color="7f7f7f" w:space="0" w:sz="4" w:val="single"/>
            </w:tcBorders>
            <w:vAlign w:val="top"/>
          </w:tcPr>
          <w:p w:rsidR="00000000" w:rsidDel="00000000" w:rsidP="00000000" w:rsidRDefault="00000000" w:rsidRPr="00000000" w14:paraId="000002C6">
            <w:pPr>
              <w:jc w:val="center"/>
              <w:rPr>
                <w:sz w:val="18"/>
                <w:szCs w:val="18"/>
              </w:rPr>
            </w:pPr>
            <w:r w:rsidDel="00000000" w:rsidR="00000000" w:rsidRPr="00000000">
              <w:rPr>
                <w:sz w:val="18"/>
                <w:szCs w:val="18"/>
                <w:rtl w:val="0"/>
              </w:rPr>
              <w:t xml:space="preserve">Q10</w:t>
            </w:r>
          </w:p>
        </w:tc>
        <w:tc>
          <w:tcPr>
            <w:tcBorders>
              <w:bottom w:color="7f7f7f" w:space="0" w:sz="4" w:val="single"/>
            </w:tcBorders>
            <w:vAlign w:val="top"/>
          </w:tcPr>
          <w:p w:rsidR="00000000" w:rsidDel="00000000" w:rsidP="00000000" w:rsidRDefault="00000000" w:rsidRPr="00000000" w14:paraId="000002C7">
            <w:pPr>
              <w:jc w:val="center"/>
              <w:rPr>
                <w:sz w:val="18"/>
                <w:szCs w:val="18"/>
              </w:rPr>
            </w:pPr>
            <w:r w:rsidDel="00000000" w:rsidR="00000000" w:rsidRPr="00000000">
              <w:rPr>
                <w:sz w:val="18"/>
                <w:szCs w:val="18"/>
                <w:rtl w:val="0"/>
              </w:rPr>
              <w:t xml:space="preserve">Skor  Total</w:t>
            </w:r>
          </w:p>
        </w:tc>
        <w:tc>
          <w:tcPr>
            <w:tcBorders>
              <w:bottom w:color="7f7f7f" w:space="0" w:sz="4" w:val="single"/>
            </w:tcBorders>
            <w:vAlign w:val="top"/>
          </w:tcPr>
          <w:p w:rsidR="00000000" w:rsidDel="00000000" w:rsidP="00000000" w:rsidRDefault="00000000" w:rsidRPr="00000000" w14:paraId="000002C8">
            <w:pPr>
              <w:jc w:val="center"/>
              <w:rPr>
                <w:sz w:val="18"/>
                <w:szCs w:val="18"/>
              </w:rPr>
            </w:pPr>
            <w:r w:rsidDel="00000000" w:rsidR="00000000" w:rsidRPr="00000000">
              <w:rPr>
                <w:sz w:val="18"/>
                <w:szCs w:val="18"/>
                <w:rtl w:val="0"/>
              </w:rPr>
              <w:t xml:space="preserve">Skor SUS</w:t>
            </w:r>
          </w:p>
        </w:tc>
      </w:tr>
      <w:tr>
        <w:trPr>
          <w:cantSplit w:val="0"/>
          <w:trHeight w:val="413.96484375" w:hRule="atLeast"/>
          <w:tblHeader w:val="0"/>
        </w:trPr>
        <w:tc>
          <w:tcPr>
            <w:vAlign w:val="top"/>
          </w:tcPr>
          <w:p w:rsidR="00000000" w:rsidDel="00000000" w:rsidP="00000000" w:rsidRDefault="00000000" w:rsidRPr="00000000" w14:paraId="000002C9">
            <w:pPr>
              <w:rPr>
                <w:sz w:val="18"/>
                <w:szCs w:val="18"/>
              </w:rPr>
            </w:pPr>
            <w:r w:rsidDel="00000000" w:rsidR="00000000" w:rsidRPr="00000000">
              <w:rPr>
                <w:sz w:val="18"/>
                <w:szCs w:val="18"/>
                <w:rtl w:val="0"/>
              </w:rPr>
              <w:t xml:space="preserve">R1</w:t>
            </w:r>
          </w:p>
        </w:tc>
        <w:tc>
          <w:tcPr>
            <w:vAlign w:val="top"/>
          </w:tcPr>
          <w:p w:rsidR="00000000" w:rsidDel="00000000" w:rsidP="00000000" w:rsidRDefault="00000000" w:rsidRPr="00000000" w14:paraId="000002CA">
            <w:pPr>
              <w:rPr>
                <w:sz w:val="18"/>
                <w:szCs w:val="18"/>
              </w:rPr>
            </w:pPr>
            <w:r w:rsidDel="00000000" w:rsidR="00000000" w:rsidRPr="00000000">
              <w:rPr>
                <w:rtl w:val="0"/>
              </w:rPr>
            </w:r>
          </w:p>
        </w:tc>
        <w:tc>
          <w:tcPr>
            <w:vAlign w:val="top"/>
          </w:tcPr>
          <w:p w:rsidR="00000000" w:rsidDel="00000000" w:rsidP="00000000" w:rsidRDefault="00000000" w:rsidRPr="00000000" w14:paraId="000002CB">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2CC">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2CD">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2CE">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2CF">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2D0">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2D1">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2D2">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2D3">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2D4">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2D5">
            <w:pPr>
              <w:rPr>
                <w:sz w:val="18"/>
                <w:szCs w:val="18"/>
              </w:rPr>
            </w:pPr>
            <w:r w:rsidDel="00000000" w:rsidR="00000000" w:rsidRPr="00000000">
              <w:rPr>
                <w:sz w:val="18"/>
                <w:szCs w:val="18"/>
                <w:rtl w:val="0"/>
              </w:rPr>
              <w:t xml:space="preserve">38</w:t>
            </w:r>
          </w:p>
        </w:tc>
        <w:tc>
          <w:tcPr>
            <w:vAlign w:val="top"/>
          </w:tcPr>
          <w:p w:rsidR="00000000" w:rsidDel="00000000" w:rsidP="00000000" w:rsidRDefault="00000000" w:rsidRPr="00000000" w14:paraId="000002D6">
            <w:pPr>
              <w:rPr>
                <w:sz w:val="18"/>
                <w:szCs w:val="18"/>
              </w:rPr>
            </w:pPr>
            <w:r w:rsidDel="00000000" w:rsidR="00000000" w:rsidRPr="00000000">
              <w:rPr>
                <w:sz w:val="18"/>
                <w:szCs w:val="18"/>
                <w:rtl w:val="0"/>
              </w:rPr>
              <w:t xml:space="preserve">95</w:t>
            </w:r>
          </w:p>
        </w:tc>
      </w:tr>
      <w:tr>
        <w:trPr>
          <w:cantSplit w:val="0"/>
          <w:trHeight w:val="413.96484375" w:hRule="atLeast"/>
          <w:tblHeader w:val="0"/>
        </w:trPr>
        <w:tc>
          <w:tcPr>
            <w:vAlign w:val="top"/>
          </w:tcPr>
          <w:p w:rsidR="00000000" w:rsidDel="00000000" w:rsidP="00000000" w:rsidRDefault="00000000" w:rsidRPr="00000000" w14:paraId="000002D7">
            <w:pPr>
              <w:rPr>
                <w:sz w:val="18"/>
                <w:szCs w:val="18"/>
              </w:rPr>
            </w:pPr>
            <w:r w:rsidDel="00000000" w:rsidR="00000000" w:rsidRPr="00000000">
              <w:rPr>
                <w:sz w:val="18"/>
                <w:szCs w:val="18"/>
                <w:rtl w:val="0"/>
              </w:rPr>
              <w:t xml:space="preserve">R2</w:t>
            </w:r>
          </w:p>
        </w:tc>
        <w:tc>
          <w:tcPr>
            <w:vAlign w:val="top"/>
          </w:tcPr>
          <w:p w:rsidR="00000000" w:rsidDel="00000000" w:rsidP="00000000" w:rsidRDefault="00000000" w:rsidRPr="00000000" w14:paraId="000002D8">
            <w:pPr>
              <w:rPr>
                <w:sz w:val="18"/>
                <w:szCs w:val="18"/>
              </w:rPr>
            </w:pPr>
            <w:r w:rsidDel="00000000" w:rsidR="00000000" w:rsidRPr="00000000">
              <w:rPr>
                <w:rtl w:val="0"/>
              </w:rPr>
            </w:r>
          </w:p>
        </w:tc>
        <w:tc>
          <w:tcPr>
            <w:vAlign w:val="top"/>
          </w:tcPr>
          <w:p w:rsidR="00000000" w:rsidDel="00000000" w:rsidP="00000000" w:rsidRDefault="00000000" w:rsidRPr="00000000" w14:paraId="000002D9">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2DA">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2DB">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2DC">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2DD">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2DE">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2DF">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2E0">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2E1">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2E2">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2E3">
            <w:pPr>
              <w:rPr>
                <w:sz w:val="18"/>
                <w:szCs w:val="18"/>
              </w:rPr>
            </w:pPr>
            <w:r w:rsidDel="00000000" w:rsidR="00000000" w:rsidRPr="00000000">
              <w:rPr>
                <w:sz w:val="18"/>
                <w:szCs w:val="18"/>
                <w:rtl w:val="0"/>
              </w:rPr>
              <w:t xml:space="preserve">36</w:t>
            </w:r>
          </w:p>
        </w:tc>
        <w:tc>
          <w:tcPr>
            <w:vAlign w:val="top"/>
          </w:tcPr>
          <w:p w:rsidR="00000000" w:rsidDel="00000000" w:rsidP="00000000" w:rsidRDefault="00000000" w:rsidRPr="00000000" w14:paraId="000002E4">
            <w:pPr>
              <w:rPr>
                <w:sz w:val="18"/>
                <w:szCs w:val="18"/>
              </w:rPr>
            </w:pPr>
            <w:r w:rsidDel="00000000" w:rsidR="00000000" w:rsidRPr="00000000">
              <w:rPr>
                <w:sz w:val="18"/>
                <w:szCs w:val="18"/>
                <w:rtl w:val="0"/>
              </w:rPr>
              <w:t xml:space="preserve">90</w:t>
            </w:r>
          </w:p>
        </w:tc>
      </w:tr>
      <w:tr>
        <w:trPr>
          <w:cantSplit w:val="0"/>
          <w:trHeight w:val="413.96484375" w:hRule="atLeast"/>
          <w:tblHeader w:val="0"/>
        </w:trPr>
        <w:tc>
          <w:tcPr>
            <w:vAlign w:val="top"/>
          </w:tcPr>
          <w:p w:rsidR="00000000" w:rsidDel="00000000" w:rsidP="00000000" w:rsidRDefault="00000000" w:rsidRPr="00000000" w14:paraId="000002E5">
            <w:pPr>
              <w:rPr>
                <w:sz w:val="18"/>
                <w:szCs w:val="18"/>
              </w:rPr>
            </w:pPr>
            <w:r w:rsidDel="00000000" w:rsidR="00000000" w:rsidRPr="00000000">
              <w:rPr>
                <w:sz w:val="18"/>
                <w:szCs w:val="18"/>
                <w:rtl w:val="0"/>
              </w:rPr>
              <w:t xml:space="preserve">R3</w:t>
            </w:r>
          </w:p>
        </w:tc>
        <w:tc>
          <w:tcPr>
            <w:vAlign w:val="top"/>
          </w:tcPr>
          <w:p w:rsidR="00000000" w:rsidDel="00000000" w:rsidP="00000000" w:rsidRDefault="00000000" w:rsidRPr="00000000" w14:paraId="000002E6">
            <w:pPr>
              <w:rPr>
                <w:sz w:val="18"/>
                <w:szCs w:val="18"/>
              </w:rPr>
            </w:pPr>
            <w:r w:rsidDel="00000000" w:rsidR="00000000" w:rsidRPr="00000000">
              <w:rPr>
                <w:rtl w:val="0"/>
              </w:rPr>
            </w:r>
          </w:p>
        </w:tc>
        <w:tc>
          <w:tcPr>
            <w:vAlign w:val="top"/>
          </w:tcPr>
          <w:p w:rsidR="00000000" w:rsidDel="00000000" w:rsidP="00000000" w:rsidRDefault="00000000" w:rsidRPr="00000000" w14:paraId="000002E7">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2E8">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2E9">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2EA">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2EB">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2EC">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2ED">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2EE">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2EF">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2F0">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2F1">
            <w:pPr>
              <w:rPr>
                <w:sz w:val="18"/>
                <w:szCs w:val="18"/>
              </w:rPr>
            </w:pPr>
            <w:r w:rsidDel="00000000" w:rsidR="00000000" w:rsidRPr="00000000">
              <w:rPr>
                <w:sz w:val="18"/>
                <w:szCs w:val="18"/>
                <w:rtl w:val="0"/>
              </w:rPr>
              <w:t xml:space="preserve">37</w:t>
            </w:r>
          </w:p>
        </w:tc>
        <w:tc>
          <w:tcPr>
            <w:vAlign w:val="top"/>
          </w:tcPr>
          <w:p w:rsidR="00000000" w:rsidDel="00000000" w:rsidP="00000000" w:rsidRDefault="00000000" w:rsidRPr="00000000" w14:paraId="000002F2">
            <w:pPr>
              <w:rPr>
                <w:sz w:val="18"/>
                <w:szCs w:val="18"/>
              </w:rPr>
            </w:pPr>
            <w:r w:rsidDel="00000000" w:rsidR="00000000" w:rsidRPr="00000000">
              <w:rPr>
                <w:sz w:val="18"/>
                <w:szCs w:val="18"/>
                <w:rtl w:val="0"/>
              </w:rPr>
              <w:t xml:space="preserve">92.5</w:t>
            </w:r>
          </w:p>
        </w:tc>
      </w:tr>
      <w:tr>
        <w:trPr>
          <w:cantSplit w:val="0"/>
          <w:trHeight w:val="413.96484375" w:hRule="atLeast"/>
          <w:tblHeader w:val="0"/>
        </w:trPr>
        <w:tc>
          <w:tcPr>
            <w:vAlign w:val="top"/>
          </w:tcPr>
          <w:p w:rsidR="00000000" w:rsidDel="00000000" w:rsidP="00000000" w:rsidRDefault="00000000" w:rsidRPr="00000000" w14:paraId="000002F3">
            <w:pPr>
              <w:rPr>
                <w:sz w:val="18"/>
                <w:szCs w:val="18"/>
              </w:rPr>
            </w:pPr>
            <w:r w:rsidDel="00000000" w:rsidR="00000000" w:rsidRPr="00000000">
              <w:rPr>
                <w:sz w:val="18"/>
                <w:szCs w:val="18"/>
                <w:rtl w:val="0"/>
              </w:rPr>
              <w:t xml:space="preserve">R4</w:t>
            </w:r>
          </w:p>
        </w:tc>
        <w:tc>
          <w:tcPr>
            <w:vAlign w:val="top"/>
          </w:tcPr>
          <w:p w:rsidR="00000000" w:rsidDel="00000000" w:rsidP="00000000" w:rsidRDefault="00000000" w:rsidRPr="00000000" w14:paraId="000002F4">
            <w:pPr>
              <w:rPr>
                <w:sz w:val="18"/>
                <w:szCs w:val="18"/>
              </w:rPr>
            </w:pPr>
            <w:r w:rsidDel="00000000" w:rsidR="00000000" w:rsidRPr="00000000">
              <w:rPr>
                <w:rtl w:val="0"/>
              </w:rPr>
            </w:r>
          </w:p>
        </w:tc>
        <w:tc>
          <w:tcPr>
            <w:vAlign w:val="top"/>
          </w:tcPr>
          <w:p w:rsidR="00000000" w:rsidDel="00000000" w:rsidP="00000000" w:rsidRDefault="00000000" w:rsidRPr="00000000" w14:paraId="000002F5">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2F6">
            <w:pPr>
              <w:rPr>
                <w:sz w:val="18"/>
                <w:szCs w:val="18"/>
              </w:rPr>
            </w:pPr>
            <w:r w:rsidDel="00000000" w:rsidR="00000000" w:rsidRPr="00000000">
              <w:rPr>
                <w:sz w:val="18"/>
                <w:szCs w:val="18"/>
                <w:rtl w:val="0"/>
              </w:rPr>
              <w:t xml:space="preserve">2</w:t>
            </w:r>
          </w:p>
        </w:tc>
        <w:tc>
          <w:tcPr>
            <w:vAlign w:val="top"/>
          </w:tcPr>
          <w:p w:rsidR="00000000" w:rsidDel="00000000" w:rsidP="00000000" w:rsidRDefault="00000000" w:rsidRPr="00000000" w14:paraId="000002F7">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2F8">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2F9">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2FA">
            <w:pPr>
              <w:rPr>
                <w:sz w:val="18"/>
                <w:szCs w:val="18"/>
              </w:rPr>
            </w:pPr>
            <w:r w:rsidDel="00000000" w:rsidR="00000000" w:rsidRPr="00000000">
              <w:rPr>
                <w:sz w:val="18"/>
                <w:szCs w:val="18"/>
                <w:rtl w:val="0"/>
              </w:rPr>
              <w:t xml:space="preserve">2</w:t>
            </w:r>
          </w:p>
        </w:tc>
        <w:tc>
          <w:tcPr>
            <w:vAlign w:val="top"/>
          </w:tcPr>
          <w:p w:rsidR="00000000" w:rsidDel="00000000" w:rsidP="00000000" w:rsidRDefault="00000000" w:rsidRPr="00000000" w14:paraId="000002FB">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2FC">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2FD">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2FE">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2FF">
            <w:pPr>
              <w:rPr>
                <w:sz w:val="18"/>
                <w:szCs w:val="18"/>
              </w:rPr>
            </w:pPr>
            <w:r w:rsidDel="00000000" w:rsidR="00000000" w:rsidRPr="00000000">
              <w:rPr>
                <w:sz w:val="18"/>
                <w:szCs w:val="18"/>
                <w:rtl w:val="0"/>
              </w:rPr>
              <w:t xml:space="preserve">32</w:t>
            </w:r>
          </w:p>
        </w:tc>
        <w:tc>
          <w:tcPr>
            <w:vAlign w:val="top"/>
          </w:tcPr>
          <w:p w:rsidR="00000000" w:rsidDel="00000000" w:rsidP="00000000" w:rsidRDefault="00000000" w:rsidRPr="00000000" w14:paraId="00000300">
            <w:pPr>
              <w:rPr>
                <w:sz w:val="18"/>
                <w:szCs w:val="18"/>
              </w:rPr>
            </w:pPr>
            <w:r w:rsidDel="00000000" w:rsidR="00000000" w:rsidRPr="00000000">
              <w:rPr>
                <w:sz w:val="18"/>
                <w:szCs w:val="18"/>
                <w:rtl w:val="0"/>
              </w:rPr>
              <w:t xml:space="preserve">80</w:t>
            </w:r>
          </w:p>
        </w:tc>
      </w:tr>
      <w:tr>
        <w:trPr>
          <w:cantSplit w:val="0"/>
          <w:trHeight w:val="413.96484375" w:hRule="atLeast"/>
          <w:tblHeader w:val="0"/>
        </w:trPr>
        <w:tc>
          <w:tcPr>
            <w:vAlign w:val="top"/>
          </w:tcPr>
          <w:p w:rsidR="00000000" w:rsidDel="00000000" w:rsidP="00000000" w:rsidRDefault="00000000" w:rsidRPr="00000000" w14:paraId="00000301">
            <w:pPr>
              <w:rPr>
                <w:sz w:val="18"/>
                <w:szCs w:val="18"/>
              </w:rPr>
            </w:pPr>
            <w:r w:rsidDel="00000000" w:rsidR="00000000" w:rsidRPr="00000000">
              <w:rPr>
                <w:sz w:val="18"/>
                <w:szCs w:val="18"/>
                <w:rtl w:val="0"/>
              </w:rPr>
              <w:t xml:space="preserve">R5</w:t>
            </w:r>
          </w:p>
        </w:tc>
        <w:tc>
          <w:tcPr>
            <w:vAlign w:val="top"/>
          </w:tcPr>
          <w:p w:rsidR="00000000" w:rsidDel="00000000" w:rsidP="00000000" w:rsidRDefault="00000000" w:rsidRPr="00000000" w14:paraId="00000302">
            <w:pPr>
              <w:rPr>
                <w:sz w:val="18"/>
                <w:szCs w:val="18"/>
              </w:rPr>
            </w:pPr>
            <w:r w:rsidDel="00000000" w:rsidR="00000000" w:rsidRPr="00000000">
              <w:rPr>
                <w:rtl w:val="0"/>
              </w:rPr>
            </w:r>
          </w:p>
        </w:tc>
        <w:tc>
          <w:tcPr>
            <w:vAlign w:val="top"/>
          </w:tcPr>
          <w:p w:rsidR="00000000" w:rsidDel="00000000" w:rsidP="00000000" w:rsidRDefault="00000000" w:rsidRPr="00000000" w14:paraId="00000303">
            <w:pPr>
              <w:rPr>
                <w:sz w:val="18"/>
                <w:szCs w:val="18"/>
              </w:rPr>
            </w:pPr>
            <w:r w:rsidDel="00000000" w:rsidR="00000000" w:rsidRPr="00000000">
              <w:rPr>
                <w:sz w:val="18"/>
                <w:szCs w:val="18"/>
                <w:rtl w:val="0"/>
              </w:rPr>
              <w:t xml:space="preserve">2</w:t>
            </w:r>
          </w:p>
        </w:tc>
        <w:tc>
          <w:tcPr>
            <w:vAlign w:val="top"/>
          </w:tcPr>
          <w:p w:rsidR="00000000" w:rsidDel="00000000" w:rsidP="00000000" w:rsidRDefault="00000000" w:rsidRPr="00000000" w14:paraId="00000304">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05">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306">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07">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308">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09">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0A">
            <w:pPr>
              <w:rPr>
                <w:sz w:val="18"/>
                <w:szCs w:val="18"/>
              </w:rPr>
            </w:pPr>
            <w:r w:rsidDel="00000000" w:rsidR="00000000" w:rsidRPr="00000000">
              <w:rPr>
                <w:sz w:val="18"/>
                <w:szCs w:val="18"/>
                <w:rtl w:val="0"/>
              </w:rPr>
              <w:t xml:space="preserve">2</w:t>
            </w:r>
          </w:p>
        </w:tc>
        <w:tc>
          <w:tcPr>
            <w:vAlign w:val="top"/>
          </w:tcPr>
          <w:p w:rsidR="00000000" w:rsidDel="00000000" w:rsidP="00000000" w:rsidRDefault="00000000" w:rsidRPr="00000000" w14:paraId="0000030B">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0C">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30D">
            <w:pPr>
              <w:rPr>
                <w:sz w:val="18"/>
                <w:szCs w:val="18"/>
              </w:rPr>
            </w:pPr>
            <w:r w:rsidDel="00000000" w:rsidR="00000000" w:rsidRPr="00000000">
              <w:rPr>
                <w:sz w:val="18"/>
                <w:szCs w:val="18"/>
                <w:rtl w:val="0"/>
              </w:rPr>
              <w:t xml:space="preserve">31</w:t>
            </w:r>
          </w:p>
        </w:tc>
        <w:tc>
          <w:tcPr>
            <w:vAlign w:val="top"/>
          </w:tcPr>
          <w:p w:rsidR="00000000" w:rsidDel="00000000" w:rsidP="00000000" w:rsidRDefault="00000000" w:rsidRPr="00000000" w14:paraId="0000030E">
            <w:pPr>
              <w:rPr>
                <w:sz w:val="18"/>
                <w:szCs w:val="18"/>
              </w:rPr>
            </w:pPr>
            <w:r w:rsidDel="00000000" w:rsidR="00000000" w:rsidRPr="00000000">
              <w:rPr>
                <w:sz w:val="18"/>
                <w:szCs w:val="18"/>
                <w:rtl w:val="0"/>
              </w:rPr>
              <w:t xml:space="preserve">77.5</w:t>
            </w:r>
          </w:p>
        </w:tc>
      </w:tr>
      <w:tr>
        <w:trPr>
          <w:cantSplit w:val="0"/>
          <w:trHeight w:val="413.96484375" w:hRule="atLeast"/>
          <w:tblHeader w:val="0"/>
        </w:trPr>
        <w:tc>
          <w:tcPr>
            <w:vAlign w:val="top"/>
          </w:tcPr>
          <w:p w:rsidR="00000000" w:rsidDel="00000000" w:rsidP="00000000" w:rsidRDefault="00000000" w:rsidRPr="00000000" w14:paraId="0000030F">
            <w:pPr>
              <w:rPr>
                <w:sz w:val="18"/>
                <w:szCs w:val="18"/>
              </w:rPr>
            </w:pPr>
            <w:r w:rsidDel="00000000" w:rsidR="00000000" w:rsidRPr="00000000">
              <w:rPr>
                <w:sz w:val="18"/>
                <w:szCs w:val="18"/>
                <w:rtl w:val="0"/>
              </w:rPr>
              <w:t xml:space="preserve">R6</w:t>
            </w:r>
          </w:p>
        </w:tc>
        <w:tc>
          <w:tcPr>
            <w:vAlign w:val="top"/>
          </w:tcPr>
          <w:p w:rsidR="00000000" w:rsidDel="00000000" w:rsidP="00000000" w:rsidRDefault="00000000" w:rsidRPr="00000000" w14:paraId="00000310">
            <w:pPr>
              <w:rPr>
                <w:sz w:val="18"/>
                <w:szCs w:val="18"/>
              </w:rPr>
            </w:pPr>
            <w:r w:rsidDel="00000000" w:rsidR="00000000" w:rsidRPr="00000000">
              <w:rPr>
                <w:rtl w:val="0"/>
              </w:rPr>
            </w:r>
          </w:p>
        </w:tc>
        <w:tc>
          <w:tcPr>
            <w:vAlign w:val="top"/>
          </w:tcPr>
          <w:p w:rsidR="00000000" w:rsidDel="00000000" w:rsidP="00000000" w:rsidRDefault="00000000" w:rsidRPr="00000000" w14:paraId="00000311">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12">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13">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14">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15">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16">
            <w:pPr>
              <w:rPr>
                <w:sz w:val="18"/>
                <w:szCs w:val="18"/>
              </w:rPr>
            </w:pPr>
            <w:r w:rsidDel="00000000" w:rsidR="00000000" w:rsidRPr="00000000">
              <w:rPr>
                <w:sz w:val="18"/>
                <w:szCs w:val="18"/>
                <w:rtl w:val="0"/>
              </w:rPr>
              <w:t xml:space="preserve">2</w:t>
            </w:r>
          </w:p>
        </w:tc>
        <w:tc>
          <w:tcPr>
            <w:vAlign w:val="top"/>
          </w:tcPr>
          <w:p w:rsidR="00000000" w:rsidDel="00000000" w:rsidP="00000000" w:rsidRDefault="00000000" w:rsidRPr="00000000" w14:paraId="00000317">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18">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19">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1A">
            <w:pPr>
              <w:rPr>
                <w:sz w:val="18"/>
                <w:szCs w:val="18"/>
              </w:rPr>
            </w:pPr>
            <w:r w:rsidDel="00000000" w:rsidR="00000000" w:rsidRPr="00000000">
              <w:rPr>
                <w:sz w:val="18"/>
                <w:szCs w:val="18"/>
                <w:rtl w:val="0"/>
              </w:rPr>
              <w:t xml:space="preserve">2</w:t>
            </w:r>
          </w:p>
        </w:tc>
        <w:tc>
          <w:tcPr>
            <w:vAlign w:val="top"/>
          </w:tcPr>
          <w:p w:rsidR="00000000" w:rsidDel="00000000" w:rsidP="00000000" w:rsidRDefault="00000000" w:rsidRPr="00000000" w14:paraId="0000031B">
            <w:pPr>
              <w:rPr>
                <w:sz w:val="18"/>
                <w:szCs w:val="18"/>
              </w:rPr>
            </w:pPr>
            <w:r w:rsidDel="00000000" w:rsidR="00000000" w:rsidRPr="00000000">
              <w:rPr>
                <w:sz w:val="18"/>
                <w:szCs w:val="18"/>
                <w:rtl w:val="0"/>
              </w:rPr>
              <w:t xml:space="preserve">28</w:t>
            </w:r>
          </w:p>
        </w:tc>
        <w:tc>
          <w:tcPr>
            <w:vAlign w:val="top"/>
          </w:tcPr>
          <w:p w:rsidR="00000000" w:rsidDel="00000000" w:rsidP="00000000" w:rsidRDefault="00000000" w:rsidRPr="00000000" w14:paraId="0000031C">
            <w:pPr>
              <w:rPr>
                <w:sz w:val="18"/>
                <w:szCs w:val="18"/>
              </w:rPr>
            </w:pPr>
            <w:r w:rsidDel="00000000" w:rsidR="00000000" w:rsidRPr="00000000">
              <w:rPr>
                <w:sz w:val="18"/>
                <w:szCs w:val="18"/>
                <w:rtl w:val="0"/>
              </w:rPr>
              <w:t xml:space="preserve">70</w:t>
            </w:r>
          </w:p>
        </w:tc>
      </w:tr>
      <w:tr>
        <w:trPr>
          <w:cantSplit w:val="0"/>
          <w:trHeight w:val="413.96484375" w:hRule="atLeast"/>
          <w:tblHeader w:val="0"/>
        </w:trPr>
        <w:tc>
          <w:tcPr>
            <w:vAlign w:val="top"/>
          </w:tcPr>
          <w:p w:rsidR="00000000" w:rsidDel="00000000" w:rsidP="00000000" w:rsidRDefault="00000000" w:rsidRPr="00000000" w14:paraId="0000031D">
            <w:pPr>
              <w:rPr>
                <w:sz w:val="18"/>
                <w:szCs w:val="18"/>
              </w:rPr>
            </w:pPr>
            <w:r w:rsidDel="00000000" w:rsidR="00000000" w:rsidRPr="00000000">
              <w:rPr>
                <w:sz w:val="18"/>
                <w:szCs w:val="18"/>
                <w:rtl w:val="0"/>
              </w:rPr>
              <w:t xml:space="preserve">R7</w:t>
            </w:r>
          </w:p>
        </w:tc>
        <w:tc>
          <w:tcPr>
            <w:vAlign w:val="top"/>
          </w:tcPr>
          <w:p w:rsidR="00000000" w:rsidDel="00000000" w:rsidP="00000000" w:rsidRDefault="00000000" w:rsidRPr="00000000" w14:paraId="0000031E">
            <w:pPr>
              <w:rPr>
                <w:sz w:val="18"/>
                <w:szCs w:val="18"/>
              </w:rPr>
            </w:pPr>
            <w:r w:rsidDel="00000000" w:rsidR="00000000" w:rsidRPr="00000000">
              <w:rPr>
                <w:rtl w:val="0"/>
              </w:rPr>
            </w:r>
          </w:p>
        </w:tc>
        <w:tc>
          <w:tcPr>
            <w:vAlign w:val="top"/>
          </w:tcPr>
          <w:p w:rsidR="00000000" w:rsidDel="00000000" w:rsidP="00000000" w:rsidRDefault="00000000" w:rsidRPr="00000000" w14:paraId="0000031F">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320">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321">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322">
            <w:pPr>
              <w:rPr>
                <w:sz w:val="18"/>
                <w:szCs w:val="18"/>
              </w:rPr>
            </w:pPr>
            <w:r w:rsidDel="00000000" w:rsidR="00000000" w:rsidRPr="00000000">
              <w:rPr>
                <w:sz w:val="18"/>
                <w:szCs w:val="18"/>
                <w:rtl w:val="0"/>
              </w:rPr>
              <w:t xml:space="preserve">2</w:t>
            </w:r>
          </w:p>
        </w:tc>
        <w:tc>
          <w:tcPr>
            <w:vAlign w:val="top"/>
          </w:tcPr>
          <w:p w:rsidR="00000000" w:rsidDel="00000000" w:rsidP="00000000" w:rsidRDefault="00000000" w:rsidRPr="00000000" w14:paraId="00000323">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324">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25">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26">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27">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328">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29">
            <w:pPr>
              <w:rPr>
                <w:sz w:val="18"/>
                <w:szCs w:val="18"/>
              </w:rPr>
            </w:pPr>
            <w:r w:rsidDel="00000000" w:rsidR="00000000" w:rsidRPr="00000000">
              <w:rPr>
                <w:sz w:val="18"/>
                <w:szCs w:val="18"/>
                <w:rtl w:val="0"/>
              </w:rPr>
              <w:t xml:space="preserve">34</w:t>
            </w:r>
          </w:p>
        </w:tc>
        <w:tc>
          <w:tcPr>
            <w:vAlign w:val="top"/>
          </w:tcPr>
          <w:p w:rsidR="00000000" w:rsidDel="00000000" w:rsidP="00000000" w:rsidRDefault="00000000" w:rsidRPr="00000000" w14:paraId="0000032A">
            <w:pPr>
              <w:rPr>
                <w:sz w:val="18"/>
                <w:szCs w:val="18"/>
              </w:rPr>
            </w:pPr>
            <w:r w:rsidDel="00000000" w:rsidR="00000000" w:rsidRPr="00000000">
              <w:rPr>
                <w:sz w:val="18"/>
                <w:szCs w:val="18"/>
                <w:rtl w:val="0"/>
              </w:rPr>
              <w:t xml:space="preserve">85</w:t>
            </w:r>
          </w:p>
        </w:tc>
      </w:tr>
      <w:tr>
        <w:trPr>
          <w:cantSplit w:val="0"/>
          <w:trHeight w:val="413.96484375" w:hRule="atLeast"/>
          <w:tblHeader w:val="0"/>
        </w:trPr>
        <w:tc>
          <w:tcPr>
            <w:vAlign w:val="top"/>
          </w:tcPr>
          <w:p w:rsidR="00000000" w:rsidDel="00000000" w:rsidP="00000000" w:rsidRDefault="00000000" w:rsidRPr="00000000" w14:paraId="0000032B">
            <w:pPr>
              <w:rPr>
                <w:sz w:val="18"/>
                <w:szCs w:val="18"/>
              </w:rPr>
            </w:pPr>
            <w:r w:rsidDel="00000000" w:rsidR="00000000" w:rsidRPr="00000000">
              <w:rPr>
                <w:sz w:val="18"/>
                <w:szCs w:val="18"/>
                <w:rtl w:val="0"/>
              </w:rPr>
              <w:t xml:space="preserve">R8</w:t>
            </w:r>
          </w:p>
        </w:tc>
        <w:tc>
          <w:tcPr>
            <w:vAlign w:val="top"/>
          </w:tcPr>
          <w:p w:rsidR="00000000" w:rsidDel="00000000" w:rsidP="00000000" w:rsidRDefault="00000000" w:rsidRPr="00000000" w14:paraId="0000032C">
            <w:pPr>
              <w:rPr>
                <w:sz w:val="18"/>
                <w:szCs w:val="18"/>
              </w:rPr>
            </w:pPr>
            <w:r w:rsidDel="00000000" w:rsidR="00000000" w:rsidRPr="00000000">
              <w:rPr>
                <w:rtl w:val="0"/>
              </w:rPr>
            </w:r>
          </w:p>
        </w:tc>
        <w:tc>
          <w:tcPr>
            <w:vAlign w:val="top"/>
          </w:tcPr>
          <w:p w:rsidR="00000000" w:rsidDel="00000000" w:rsidP="00000000" w:rsidRDefault="00000000" w:rsidRPr="00000000" w14:paraId="0000032D">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32E">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32F">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330">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31">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32">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333">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334">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335">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336">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337">
            <w:pPr>
              <w:rPr>
                <w:sz w:val="18"/>
                <w:szCs w:val="18"/>
              </w:rPr>
            </w:pPr>
            <w:r w:rsidDel="00000000" w:rsidR="00000000" w:rsidRPr="00000000">
              <w:rPr>
                <w:sz w:val="18"/>
                <w:szCs w:val="18"/>
                <w:rtl w:val="0"/>
              </w:rPr>
              <w:t xml:space="preserve">38</w:t>
            </w:r>
          </w:p>
        </w:tc>
        <w:tc>
          <w:tcPr>
            <w:vAlign w:val="top"/>
          </w:tcPr>
          <w:p w:rsidR="00000000" w:rsidDel="00000000" w:rsidP="00000000" w:rsidRDefault="00000000" w:rsidRPr="00000000" w14:paraId="00000338">
            <w:pPr>
              <w:rPr>
                <w:sz w:val="18"/>
                <w:szCs w:val="18"/>
              </w:rPr>
            </w:pPr>
            <w:r w:rsidDel="00000000" w:rsidR="00000000" w:rsidRPr="00000000">
              <w:rPr>
                <w:sz w:val="18"/>
                <w:szCs w:val="18"/>
                <w:rtl w:val="0"/>
              </w:rPr>
              <w:t xml:space="preserve">95</w:t>
            </w:r>
          </w:p>
        </w:tc>
      </w:tr>
      <w:tr>
        <w:trPr>
          <w:cantSplit w:val="0"/>
          <w:trHeight w:val="413.96484375" w:hRule="atLeast"/>
          <w:tblHeader w:val="0"/>
        </w:trPr>
        <w:tc>
          <w:tcPr>
            <w:vAlign w:val="top"/>
          </w:tcPr>
          <w:p w:rsidR="00000000" w:rsidDel="00000000" w:rsidP="00000000" w:rsidRDefault="00000000" w:rsidRPr="00000000" w14:paraId="00000339">
            <w:pPr>
              <w:rPr>
                <w:sz w:val="18"/>
                <w:szCs w:val="18"/>
              </w:rPr>
            </w:pPr>
            <w:r w:rsidDel="00000000" w:rsidR="00000000" w:rsidRPr="00000000">
              <w:rPr>
                <w:sz w:val="18"/>
                <w:szCs w:val="18"/>
                <w:rtl w:val="0"/>
              </w:rPr>
              <w:t xml:space="preserve">R9</w:t>
            </w:r>
          </w:p>
        </w:tc>
        <w:tc>
          <w:tcPr>
            <w:vAlign w:val="top"/>
          </w:tcPr>
          <w:p w:rsidR="00000000" w:rsidDel="00000000" w:rsidP="00000000" w:rsidRDefault="00000000" w:rsidRPr="00000000" w14:paraId="0000033A">
            <w:pPr>
              <w:rPr>
                <w:sz w:val="18"/>
                <w:szCs w:val="18"/>
              </w:rPr>
            </w:pPr>
            <w:r w:rsidDel="00000000" w:rsidR="00000000" w:rsidRPr="00000000">
              <w:rPr>
                <w:rtl w:val="0"/>
              </w:rPr>
            </w:r>
          </w:p>
        </w:tc>
        <w:tc>
          <w:tcPr>
            <w:vAlign w:val="top"/>
          </w:tcPr>
          <w:p w:rsidR="00000000" w:rsidDel="00000000" w:rsidP="00000000" w:rsidRDefault="00000000" w:rsidRPr="00000000" w14:paraId="0000033B">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3C">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33D">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33E">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33F">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40">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341">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342">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343">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344">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345">
            <w:pPr>
              <w:rPr>
                <w:sz w:val="18"/>
                <w:szCs w:val="18"/>
              </w:rPr>
            </w:pPr>
            <w:r w:rsidDel="00000000" w:rsidR="00000000" w:rsidRPr="00000000">
              <w:rPr>
                <w:sz w:val="18"/>
                <w:szCs w:val="18"/>
                <w:rtl w:val="0"/>
              </w:rPr>
              <w:t xml:space="preserve">38</w:t>
            </w:r>
          </w:p>
        </w:tc>
        <w:tc>
          <w:tcPr>
            <w:vAlign w:val="top"/>
          </w:tcPr>
          <w:p w:rsidR="00000000" w:rsidDel="00000000" w:rsidP="00000000" w:rsidRDefault="00000000" w:rsidRPr="00000000" w14:paraId="00000346">
            <w:pPr>
              <w:rPr>
                <w:sz w:val="18"/>
                <w:szCs w:val="18"/>
              </w:rPr>
            </w:pPr>
            <w:r w:rsidDel="00000000" w:rsidR="00000000" w:rsidRPr="00000000">
              <w:rPr>
                <w:sz w:val="18"/>
                <w:szCs w:val="18"/>
                <w:rtl w:val="0"/>
              </w:rPr>
              <w:t xml:space="preserve">95</w:t>
            </w:r>
          </w:p>
        </w:tc>
      </w:tr>
      <w:tr>
        <w:trPr>
          <w:cantSplit w:val="0"/>
          <w:trHeight w:val="413.96484375" w:hRule="atLeast"/>
          <w:tblHeader w:val="0"/>
        </w:trPr>
        <w:tc>
          <w:tcPr>
            <w:vAlign w:val="top"/>
          </w:tcPr>
          <w:p w:rsidR="00000000" w:rsidDel="00000000" w:rsidP="00000000" w:rsidRDefault="00000000" w:rsidRPr="00000000" w14:paraId="00000347">
            <w:pPr>
              <w:rPr>
                <w:sz w:val="18"/>
                <w:szCs w:val="18"/>
              </w:rPr>
            </w:pPr>
            <w:r w:rsidDel="00000000" w:rsidR="00000000" w:rsidRPr="00000000">
              <w:rPr>
                <w:sz w:val="18"/>
                <w:szCs w:val="18"/>
                <w:rtl w:val="0"/>
              </w:rPr>
              <w:t xml:space="preserve">R10</w:t>
            </w:r>
          </w:p>
        </w:tc>
        <w:tc>
          <w:tcPr>
            <w:vAlign w:val="top"/>
          </w:tcPr>
          <w:p w:rsidR="00000000" w:rsidDel="00000000" w:rsidP="00000000" w:rsidRDefault="00000000" w:rsidRPr="00000000" w14:paraId="00000348">
            <w:pPr>
              <w:rPr>
                <w:sz w:val="18"/>
                <w:szCs w:val="18"/>
              </w:rPr>
            </w:pPr>
            <w:r w:rsidDel="00000000" w:rsidR="00000000" w:rsidRPr="00000000">
              <w:rPr>
                <w:rtl w:val="0"/>
              </w:rPr>
            </w:r>
          </w:p>
        </w:tc>
        <w:tc>
          <w:tcPr>
            <w:vAlign w:val="top"/>
          </w:tcPr>
          <w:p w:rsidR="00000000" w:rsidDel="00000000" w:rsidP="00000000" w:rsidRDefault="00000000" w:rsidRPr="00000000" w14:paraId="00000349">
            <w:pPr>
              <w:rPr>
                <w:sz w:val="18"/>
                <w:szCs w:val="18"/>
              </w:rPr>
            </w:pPr>
            <w:r w:rsidDel="00000000" w:rsidR="00000000" w:rsidRPr="00000000">
              <w:rPr>
                <w:sz w:val="18"/>
                <w:szCs w:val="18"/>
                <w:rtl w:val="0"/>
              </w:rPr>
              <w:t xml:space="preserve">2</w:t>
            </w:r>
          </w:p>
        </w:tc>
        <w:tc>
          <w:tcPr>
            <w:vAlign w:val="top"/>
          </w:tcPr>
          <w:p w:rsidR="00000000" w:rsidDel="00000000" w:rsidP="00000000" w:rsidRDefault="00000000" w:rsidRPr="00000000" w14:paraId="0000034A">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4B">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34C">
            <w:pPr>
              <w:rPr>
                <w:sz w:val="18"/>
                <w:szCs w:val="18"/>
              </w:rPr>
            </w:pPr>
            <w:r w:rsidDel="00000000" w:rsidR="00000000" w:rsidRPr="00000000">
              <w:rPr>
                <w:sz w:val="18"/>
                <w:szCs w:val="18"/>
                <w:rtl w:val="0"/>
              </w:rPr>
              <w:t xml:space="preserve">2</w:t>
            </w:r>
          </w:p>
        </w:tc>
        <w:tc>
          <w:tcPr>
            <w:vAlign w:val="top"/>
          </w:tcPr>
          <w:p w:rsidR="00000000" w:rsidDel="00000000" w:rsidP="00000000" w:rsidRDefault="00000000" w:rsidRPr="00000000" w14:paraId="0000034D">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4E">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4F">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50">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51">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52">
            <w:pPr>
              <w:rPr>
                <w:sz w:val="18"/>
                <w:szCs w:val="18"/>
              </w:rPr>
            </w:pPr>
            <w:r w:rsidDel="00000000" w:rsidR="00000000" w:rsidRPr="00000000">
              <w:rPr>
                <w:sz w:val="18"/>
                <w:szCs w:val="18"/>
                <w:rtl w:val="0"/>
              </w:rPr>
              <w:t xml:space="preserve">2</w:t>
            </w:r>
          </w:p>
        </w:tc>
        <w:tc>
          <w:tcPr>
            <w:vAlign w:val="top"/>
          </w:tcPr>
          <w:p w:rsidR="00000000" w:rsidDel="00000000" w:rsidP="00000000" w:rsidRDefault="00000000" w:rsidRPr="00000000" w14:paraId="00000353">
            <w:pPr>
              <w:rPr>
                <w:sz w:val="18"/>
                <w:szCs w:val="18"/>
              </w:rPr>
            </w:pPr>
            <w:r w:rsidDel="00000000" w:rsidR="00000000" w:rsidRPr="00000000">
              <w:rPr>
                <w:sz w:val="18"/>
                <w:szCs w:val="18"/>
                <w:rtl w:val="0"/>
              </w:rPr>
              <w:t xml:space="preserve">28</w:t>
            </w:r>
          </w:p>
        </w:tc>
        <w:tc>
          <w:tcPr>
            <w:vAlign w:val="top"/>
          </w:tcPr>
          <w:p w:rsidR="00000000" w:rsidDel="00000000" w:rsidP="00000000" w:rsidRDefault="00000000" w:rsidRPr="00000000" w14:paraId="00000354">
            <w:pPr>
              <w:rPr>
                <w:sz w:val="18"/>
                <w:szCs w:val="18"/>
              </w:rPr>
            </w:pPr>
            <w:r w:rsidDel="00000000" w:rsidR="00000000" w:rsidRPr="00000000">
              <w:rPr>
                <w:sz w:val="18"/>
                <w:szCs w:val="18"/>
                <w:rtl w:val="0"/>
              </w:rPr>
              <w:t xml:space="preserve">70</w:t>
            </w:r>
          </w:p>
        </w:tc>
      </w:tr>
      <w:tr>
        <w:trPr>
          <w:cantSplit w:val="0"/>
          <w:trHeight w:val="413.96484375" w:hRule="atLeast"/>
          <w:tblHeader w:val="0"/>
        </w:trPr>
        <w:tc>
          <w:tcPr>
            <w:vAlign w:val="top"/>
          </w:tcPr>
          <w:p w:rsidR="00000000" w:rsidDel="00000000" w:rsidP="00000000" w:rsidRDefault="00000000" w:rsidRPr="00000000" w14:paraId="00000355">
            <w:pPr>
              <w:rPr>
                <w:sz w:val="18"/>
                <w:szCs w:val="18"/>
              </w:rPr>
            </w:pPr>
            <w:r w:rsidDel="00000000" w:rsidR="00000000" w:rsidRPr="00000000">
              <w:rPr>
                <w:sz w:val="18"/>
                <w:szCs w:val="18"/>
                <w:rtl w:val="0"/>
              </w:rPr>
              <w:t xml:space="preserve">R11</w:t>
            </w:r>
          </w:p>
        </w:tc>
        <w:tc>
          <w:tcPr>
            <w:vAlign w:val="top"/>
          </w:tcPr>
          <w:p w:rsidR="00000000" w:rsidDel="00000000" w:rsidP="00000000" w:rsidRDefault="00000000" w:rsidRPr="00000000" w14:paraId="00000356">
            <w:pPr>
              <w:rPr>
                <w:sz w:val="18"/>
                <w:szCs w:val="18"/>
              </w:rPr>
            </w:pPr>
            <w:r w:rsidDel="00000000" w:rsidR="00000000" w:rsidRPr="00000000">
              <w:rPr>
                <w:rtl w:val="0"/>
              </w:rPr>
            </w:r>
          </w:p>
        </w:tc>
        <w:tc>
          <w:tcPr>
            <w:vAlign w:val="top"/>
          </w:tcPr>
          <w:p w:rsidR="00000000" w:rsidDel="00000000" w:rsidP="00000000" w:rsidRDefault="00000000" w:rsidRPr="00000000" w14:paraId="00000357">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358">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59">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5A">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5B">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5C">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5D">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5E">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5F">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360">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61">
            <w:pPr>
              <w:rPr>
                <w:sz w:val="18"/>
                <w:szCs w:val="18"/>
              </w:rPr>
            </w:pPr>
            <w:r w:rsidDel="00000000" w:rsidR="00000000" w:rsidRPr="00000000">
              <w:rPr>
                <w:sz w:val="18"/>
                <w:szCs w:val="18"/>
                <w:rtl w:val="0"/>
              </w:rPr>
              <w:t xml:space="preserve">32</w:t>
            </w:r>
          </w:p>
        </w:tc>
        <w:tc>
          <w:tcPr>
            <w:vAlign w:val="top"/>
          </w:tcPr>
          <w:p w:rsidR="00000000" w:rsidDel="00000000" w:rsidP="00000000" w:rsidRDefault="00000000" w:rsidRPr="00000000" w14:paraId="00000362">
            <w:pPr>
              <w:rPr>
                <w:sz w:val="18"/>
                <w:szCs w:val="18"/>
              </w:rPr>
            </w:pPr>
            <w:r w:rsidDel="00000000" w:rsidR="00000000" w:rsidRPr="00000000">
              <w:rPr>
                <w:sz w:val="18"/>
                <w:szCs w:val="18"/>
                <w:rtl w:val="0"/>
              </w:rPr>
              <w:t xml:space="preserve">80</w:t>
            </w:r>
          </w:p>
        </w:tc>
      </w:tr>
      <w:tr>
        <w:trPr>
          <w:cantSplit w:val="0"/>
          <w:trHeight w:val="413.96484375" w:hRule="atLeast"/>
          <w:tblHeader w:val="0"/>
        </w:trPr>
        <w:tc>
          <w:tcPr>
            <w:vAlign w:val="top"/>
          </w:tcPr>
          <w:p w:rsidR="00000000" w:rsidDel="00000000" w:rsidP="00000000" w:rsidRDefault="00000000" w:rsidRPr="00000000" w14:paraId="00000363">
            <w:pPr>
              <w:rPr>
                <w:sz w:val="18"/>
                <w:szCs w:val="18"/>
              </w:rPr>
            </w:pPr>
            <w:r w:rsidDel="00000000" w:rsidR="00000000" w:rsidRPr="00000000">
              <w:rPr>
                <w:sz w:val="18"/>
                <w:szCs w:val="18"/>
                <w:rtl w:val="0"/>
              </w:rPr>
              <w:t xml:space="preserve">R12</w:t>
            </w:r>
          </w:p>
        </w:tc>
        <w:tc>
          <w:tcPr>
            <w:vAlign w:val="top"/>
          </w:tcPr>
          <w:p w:rsidR="00000000" w:rsidDel="00000000" w:rsidP="00000000" w:rsidRDefault="00000000" w:rsidRPr="00000000" w14:paraId="00000364">
            <w:pPr>
              <w:rPr>
                <w:sz w:val="18"/>
                <w:szCs w:val="18"/>
              </w:rPr>
            </w:pPr>
            <w:r w:rsidDel="00000000" w:rsidR="00000000" w:rsidRPr="00000000">
              <w:rPr>
                <w:rtl w:val="0"/>
              </w:rPr>
            </w:r>
          </w:p>
        </w:tc>
        <w:tc>
          <w:tcPr>
            <w:vAlign w:val="top"/>
          </w:tcPr>
          <w:p w:rsidR="00000000" w:rsidDel="00000000" w:rsidP="00000000" w:rsidRDefault="00000000" w:rsidRPr="00000000" w14:paraId="00000365">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66">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67">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68">
            <w:pPr>
              <w:rPr>
                <w:sz w:val="18"/>
                <w:szCs w:val="18"/>
              </w:rPr>
            </w:pPr>
            <w:r w:rsidDel="00000000" w:rsidR="00000000" w:rsidRPr="00000000">
              <w:rPr>
                <w:sz w:val="18"/>
                <w:szCs w:val="18"/>
                <w:rtl w:val="0"/>
              </w:rPr>
              <w:t xml:space="preserve">0</w:t>
            </w:r>
          </w:p>
        </w:tc>
        <w:tc>
          <w:tcPr>
            <w:vAlign w:val="top"/>
          </w:tcPr>
          <w:p w:rsidR="00000000" w:rsidDel="00000000" w:rsidP="00000000" w:rsidRDefault="00000000" w:rsidRPr="00000000" w14:paraId="00000369">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36A">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36B">
            <w:pPr>
              <w:rPr>
                <w:sz w:val="18"/>
                <w:szCs w:val="18"/>
              </w:rPr>
            </w:pPr>
            <w:r w:rsidDel="00000000" w:rsidR="00000000" w:rsidRPr="00000000">
              <w:rPr>
                <w:sz w:val="18"/>
                <w:szCs w:val="18"/>
                <w:rtl w:val="0"/>
              </w:rPr>
              <w:t xml:space="preserve">2</w:t>
            </w:r>
          </w:p>
        </w:tc>
        <w:tc>
          <w:tcPr>
            <w:vAlign w:val="top"/>
          </w:tcPr>
          <w:p w:rsidR="00000000" w:rsidDel="00000000" w:rsidP="00000000" w:rsidRDefault="00000000" w:rsidRPr="00000000" w14:paraId="0000036C">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6D">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6E">
            <w:pPr>
              <w:rPr>
                <w:sz w:val="18"/>
                <w:szCs w:val="18"/>
              </w:rPr>
            </w:pPr>
            <w:r w:rsidDel="00000000" w:rsidR="00000000" w:rsidRPr="00000000">
              <w:rPr>
                <w:sz w:val="18"/>
                <w:szCs w:val="18"/>
                <w:rtl w:val="0"/>
              </w:rPr>
              <w:t xml:space="preserve">2</w:t>
            </w:r>
          </w:p>
        </w:tc>
        <w:tc>
          <w:tcPr>
            <w:vAlign w:val="top"/>
          </w:tcPr>
          <w:p w:rsidR="00000000" w:rsidDel="00000000" w:rsidP="00000000" w:rsidRDefault="00000000" w:rsidRPr="00000000" w14:paraId="0000036F">
            <w:pPr>
              <w:rPr>
                <w:sz w:val="18"/>
                <w:szCs w:val="18"/>
              </w:rPr>
            </w:pPr>
            <w:r w:rsidDel="00000000" w:rsidR="00000000" w:rsidRPr="00000000">
              <w:rPr>
                <w:sz w:val="18"/>
                <w:szCs w:val="18"/>
                <w:rtl w:val="0"/>
              </w:rPr>
              <w:t xml:space="preserve">27</w:t>
            </w:r>
          </w:p>
        </w:tc>
        <w:tc>
          <w:tcPr>
            <w:vAlign w:val="top"/>
          </w:tcPr>
          <w:p w:rsidR="00000000" w:rsidDel="00000000" w:rsidP="00000000" w:rsidRDefault="00000000" w:rsidRPr="00000000" w14:paraId="00000370">
            <w:pPr>
              <w:rPr>
                <w:sz w:val="18"/>
                <w:szCs w:val="18"/>
              </w:rPr>
            </w:pPr>
            <w:r w:rsidDel="00000000" w:rsidR="00000000" w:rsidRPr="00000000">
              <w:rPr>
                <w:sz w:val="18"/>
                <w:szCs w:val="18"/>
                <w:rtl w:val="0"/>
              </w:rPr>
              <w:t xml:space="preserve">67.5</w:t>
            </w:r>
          </w:p>
        </w:tc>
      </w:tr>
      <w:tr>
        <w:trPr>
          <w:cantSplit w:val="0"/>
          <w:trHeight w:val="413.96484375" w:hRule="atLeast"/>
          <w:tblHeader w:val="0"/>
        </w:trPr>
        <w:tc>
          <w:tcPr>
            <w:vAlign w:val="top"/>
          </w:tcPr>
          <w:p w:rsidR="00000000" w:rsidDel="00000000" w:rsidP="00000000" w:rsidRDefault="00000000" w:rsidRPr="00000000" w14:paraId="00000371">
            <w:pPr>
              <w:rPr>
                <w:sz w:val="18"/>
                <w:szCs w:val="18"/>
              </w:rPr>
            </w:pPr>
            <w:r w:rsidDel="00000000" w:rsidR="00000000" w:rsidRPr="00000000">
              <w:rPr>
                <w:sz w:val="18"/>
                <w:szCs w:val="18"/>
                <w:rtl w:val="0"/>
              </w:rPr>
              <w:t xml:space="preserve">R13</w:t>
            </w:r>
          </w:p>
        </w:tc>
        <w:tc>
          <w:tcPr>
            <w:vAlign w:val="top"/>
          </w:tcPr>
          <w:p w:rsidR="00000000" w:rsidDel="00000000" w:rsidP="00000000" w:rsidRDefault="00000000" w:rsidRPr="00000000" w14:paraId="00000372">
            <w:pPr>
              <w:rPr>
                <w:sz w:val="18"/>
                <w:szCs w:val="18"/>
              </w:rPr>
            </w:pPr>
            <w:r w:rsidDel="00000000" w:rsidR="00000000" w:rsidRPr="00000000">
              <w:rPr>
                <w:rtl w:val="0"/>
              </w:rPr>
            </w:r>
          </w:p>
        </w:tc>
        <w:tc>
          <w:tcPr>
            <w:vAlign w:val="top"/>
          </w:tcPr>
          <w:p w:rsidR="00000000" w:rsidDel="00000000" w:rsidP="00000000" w:rsidRDefault="00000000" w:rsidRPr="00000000" w14:paraId="00000373">
            <w:pPr>
              <w:rPr>
                <w:sz w:val="18"/>
                <w:szCs w:val="18"/>
              </w:rPr>
            </w:pPr>
            <w:r w:rsidDel="00000000" w:rsidR="00000000" w:rsidRPr="00000000">
              <w:rPr>
                <w:sz w:val="18"/>
                <w:szCs w:val="18"/>
                <w:rtl w:val="0"/>
              </w:rPr>
              <w:t xml:space="preserve">1</w:t>
            </w:r>
          </w:p>
        </w:tc>
        <w:tc>
          <w:tcPr>
            <w:vAlign w:val="top"/>
          </w:tcPr>
          <w:p w:rsidR="00000000" w:rsidDel="00000000" w:rsidP="00000000" w:rsidRDefault="00000000" w:rsidRPr="00000000" w14:paraId="00000374">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75">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76">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77">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78">
            <w:pPr>
              <w:rPr>
                <w:sz w:val="18"/>
                <w:szCs w:val="18"/>
              </w:rPr>
            </w:pPr>
            <w:r w:rsidDel="00000000" w:rsidR="00000000" w:rsidRPr="00000000">
              <w:rPr>
                <w:sz w:val="18"/>
                <w:szCs w:val="18"/>
                <w:rtl w:val="0"/>
              </w:rPr>
              <w:t xml:space="preserve">2</w:t>
            </w:r>
          </w:p>
        </w:tc>
        <w:tc>
          <w:tcPr>
            <w:vAlign w:val="top"/>
          </w:tcPr>
          <w:p w:rsidR="00000000" w:rsidDel="00000000" w:rsidP="00000000" w:rsidRDefault="00000000" w:rsidRPr="00000000" w14:paraId="00000379">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7A">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7B">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37C">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7D">
            <w:pPr>
              <w:rPr>
                <w:sz w:val="18"/>
                <w:szCs w:val="18"/>
              </w:rPr>
            </w:pPr>
            <w:r w:rsidDel="00000000" w:rsidR="00000000" w:rsidRPr="00000000">
              <w:rPr>
                <w:sz w:val="18"/>
                <w:szCs w:val="18"/>
                <w:rtl w:val="0"/>
              </w:rPr>
              <w:t xml:space="preserve">28</w:t>
            </w:r>
          </w:p>
        </w:tc>
        <w:tc>
          <w:tcPr>
            <w:vAlign w:val="top"/>
          </w:tcPr>
          <w:p w:rsidR="00000000" w:rsidDel="00000000" w:rsidP="00000000" w:rsidRDefault="00000000" w:rsidRPr="00000000" w14:paraId="0000037E">
            <w:pPr>
              <w:rPr>
                <w:sz w:val="18"/>
                <w:szCs w:val="18"/>
              </w:rPr>
            </w:pPr>
            <w:r w:rsidDel="00000000" w:rsidR="00000000" w:rsidRPr="00000000">
              <w:rPr>
                <w:sz w:val="18"/>
                <w:szCs w:val="18"/>
                <w:rtl w:val="0"/>
              </w:rPr>
              <w:t xml:space="preserve">70</w:t>
            </w:r>
          </w:p>
        </w:tc>
      </w:tr>
      <w:tr>
        <w:trPr>
          <w:cantSplit w:val="0"/>
          <w:trHeight w:val="413.96484375" w:hRule="atLeast"/>
          <w:tblHeader w:val="0"/>
        </w:trPr>
        <w:tc>
          <w:tcPr>
            <w:vAlign w:val="top"/>
          </w:tcPr>
          <w:p w:rsidR="00000000" w:rsidDel="00000000" w:rsidP="00000000" w:rsidRDefault="00000000" w:rsidRPr="00000000" w14:paraId="0000037F">
            <w:pPr>
              <w:rPr>
                <w:sz w:val="18"/>
                <w:szCs w:val="18"/>
              </w:rPr>
            </w:pPr>
            <w:r w:rsidDel="00000000" w:rsidR="00000000" w:rsidRPr="00000000">
              <w:rPr>
                <w:sz w:val="18"/>
                <w:szCs w:val="18"/>
                <w:rtl w:val="0"/>
              </w:rPr>
              <w:t xml:space="preserve">R14</w:t>
            </w:r>
          </w:p>
        </w:tc>
        <w:tc>
          <w:tcPr>
            <w:vAlign w:val="top"/>
          </w:tcPr>
          <w:p w:rsidR="00000000" w:rsidDel="00000000" w:rsidP="00000000" w:rsidRDefault="00000000" w:rsidRPr="00000000" w14:paraId="00000380">
            <w:pPr>
              <w:rPr>
                <w:sz w:val="18"/>
                <w:szCs w:val="18"/>
              </w:rPr>
            </w:pPr>
            <w:r w:rsidDel="00000000" w:rsidR="00000000" w:rsidRPr="00000000">
              <w:rPr>
                <w:rtl w:val="0"/>
              </w:rPr>
            </w:r>
          </w:p>
        </w:tc>
        <w:tc>
          <w:tcPr>
            <w:vAlign w:val="top"/>
          </w:tcPr>
          <w:p w:rsidR="00000000" w:rsidDel="00000000" w:rsidP="00000000" w:rsidRDefault="00000000" w:rsidRPr="00000000" w14:paraId="00000381">
            <w:pPr>
              <w:rPr>
                <w:sz w:val="18"/>
                <w:szCs w:val="18"/>
              </w:rPr>
            </w:pPr>
            <w:r w:rsidDel="00000000" w:rsidR="00000000" w:rsidRPr="00000000">
              <w:rPr>
                <w:sz w:val="18"/>
                <w:szCs w:val="18"/>
                <w:rtl w:val="0"/>
              </w:rPr>
              <w:t xml:space="preserve">1</w:t>
            </w:r>
          </w:p>
        </w:tc>
        <w:tc>
          <w:tcPr>
            <w:vAlign w:val="top"/>
          </w:tcPr>
          <w:p w:rsidR="00000000" w:rsidDel="00000000" w:rsidP="00000000" w:rsidRDefault="00000000" w:rsidRPr="00000000" w14:paraId="00000382">
            <w:pPr>
              <w:rPr>
                <w:sz w:val="18"/>
                <w:szCs w:val="18"/>
              </w:rPr>
            </w:pPr>
            <w:r w:rsidDel="00000000" w:rsidR="00000000" w:rsidRPr="00000000">
              <w:rPr>
                <w:sz w:val="18"/>
                <w:szCs w:val="18"/>
                <w:rtl w:val="0"/>
              </w:rPr>
              <w:t xml:space="preserve">2</w:t>
            </w:r>
          </w:p>
        </w:tc>
        <w:tc>
          <w:tcPr>
            <w:vAlign w:val="top"/>
          </w:tcPr>
          <w:p w:rsidR="00000000" w:rsidDel="00000000" w:rsidP="00000000" w:rsidRDefault="00000000" w:rsidRPr="00000000" w14:paraId="00000383">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84">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385">
            <w:pPr>
              <w:rPr>
                <w:sz w:val="18"/>
                <w:szCs w:val="18"/>
              </w:rPr>
            </w:pPr>
            <w:r w:rsidDel="00000000" w:rsidR="00000000" w:rsidRPr="00000000">
              <w:rPr>
                <w:sz w:val="18"/>
                <w:szCs w:val="18"/>
                <w:rtl w:val="0"/>
              </w:rPr>
              <w:t xml:space="preserve">1</w:t>
            </w:r>
          </w:p>
        </w:tc>
        <w:tc>
          <w:tcPr>
            <w:vAlign w:val="top"/>
          </w:tcPr>
          <w:p w:rsidR="00000000" w:rsidDel="00000000" w:rsidP="00000000" w:rsidRDefault="00000000" w:rsidRPr="00000000" w14:paraId="00000386">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87">
            <w:pPr>
              <w:rPr>
                <w:sz w:val="18"/>
                <w:szCs w:val="18"/>
              </w:rPr>
            </w:pPr>
            <w:r w:rsidDel="00000000" w:rsidR="00000000" w:rsidRPr="00000000">
              <w:rPr>
                <w:sz w:val="18"/>
                <w:szCs w:val="18"/>
                <w:rtl w:val="0"/>
              </w:rPr>
              <w:t xml:space="preserve">1</w:t>
            </w:r>
          </w:p>
        </w:tc>
        <w:tc>
          <w:tcPr>
            <w:vAlign w:val="top"/>
          </w:tcPr>
          <w:p w:rsidR="00000000" w:rsidDel="00000000" w:rsidP="00000000" w:rsidRDefault="00000000" w:rsidRPr="00000000" w14:paraId="00000388">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89">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38A">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38B">
            <w:pPr>
              <w:rPr>
                <w:sz w:val="18"/>
                <w:szCs w:val="18"/>
              </w:rPr>
            </w:pPr>
            <w:r w:rsidDel="00000000" w:rsidR="00000000" w:rsidRPr="00000000">
              <w:rPr>
                <w:sz w:val="18"/>
                <w:szCs w:val="18"/>
                <w:rtl w:val="0"/>
              </w:rPr>
              <w:t xml:space="preserve">26</w:t>
            </w:r>
          </w:p>
        </w:tc>
        <w:tc>
          <w:tcPr>
            <w:vAlign w:val="top"/>
          </w:tcPr>
          <w:p w:rsidR="00000000" w:rsidDel="00000000" w:rsidP="00000000" w:rsidRDefault="00000000" w:rsidRPr="00000000" w14:paraId="0000038C">
            <w:pPr>
              <w:rPr>
                <w:sz w:val="18"/>
                <w:szCs w:val="18"/>
              </w:rPr>
            </w:pPr>
            <w:r w:rsidDel="00000000" w:rsidR="00000000" w:rsidRPr="00000000">
              <w:rPr>
                <w:sz w:val="18"/>
                <w:szCs w:val="18"/>
                <w:rtl w:val="0"/>
              </w:rPr>
              <w:t xml:space="preserve">65</w:t>
            </w:r>
          </w:p>
        </w:tc>
      </w:tr>
      <w:tr>
        <w:trPr>
          <w:cantSplit w:val="0"/>
          <w:trHeight w:val="413.96484375" w:hRule="atLeast"/>
          <w:tblHeader w:val="0"/>
        </w:trPr>
        <w:tc>
          <w:tcPr>
            <w:vAlign w:val="top"/>
          </w:tcPr>
          <w:p w:rsidR="00000000" w:rsidDel="00000000" w:rsidP="00000000" w:rsidRDefault="00000000" w:rsidRPr="00000000" w14:paraId="0000038D">
            <w:pPr>
              <w:rPr>
                <w:sz w:val="18"/>
                <w:szCs w:val="18"/>
              </w:rPr>
            </w:pPr>
            <w:r w:rsidDel="00000000" w:rsidR="00000000" w:rsidRPr="00000000">
              <w:rPr>
                <w:sz w:val="18"/>
                <w:szCs w:val="18"/>
                <w:rtl w:val="0"/>
              </w:rPr>
              <w:t xml:space="preserve">R15</w:t>
            </w:r>
          </w:p>
        </w:tc>
        <w:tc>
          <w:tcPr>
            <w:vAlign w:val="top"/>
          </w:tcPr>
          <w:p w:rsidR="00000000" w:rsidDel="00000000" w:rsidP="00000000" w:rsidRDefault="00000000" w:rsidRPr="00000000" w14:paraId="0000038E">
            <w:pPr>
              <w:rPr>
                <w:sz w:val="18"/>
                <w:szCs w:val="18"/>
              </w:rPr>
            </w:pPr>
            <w:r w:rsidDel="00000000" w:rsidR="00000000" w:rsidRPr="00000000">
              <w:rPr>
                <w:rtl w:val="0"/>
              </w:rPr>
            </w:r>
          </w:p>
        </w:tc>
        <w:tc>
          <w:tcPr>
            <w:vAlign w:val="top"/>
          </w:tcPr>
          <w:p w:rsidR="00000000" w:rsidDel="00000000" w:rsidP="00000000" w:rsidRDefault="00000000" w:rsidRPr="00000000" w14:paraId="0000038F">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90">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91">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92">
            <w:pPr>
              <w:rPr>
                <w:sz w:val="18"/>
                <w:szCs w:val="18"/>
              </w:rPr>
            </w:pPr>
            <w:r w:rsidDel="00000000" w:rsidR="00000000" w:rsidRPr="00000000">
              <w:rPr>
                <w:sz w:val="18"/>
                <w:szCs w:val="18"/>
                <w:rtl w:val="0"/>
              </w:rPr>
              <w:t xml:space="preserve">1</w:t>
            </w:r>
          </w:p>
        </w:tc>
        <w:tc>
          <w:tcPr>
            <w:vAlign w:val="top"/>
          </w:tcPr>
          <w:p w:rsidR="00000000" w:rsidDel="00000000" w:rsidP="00000000" w:rsidRDefault="00000000" w:rsidRPr="00000000" w14:paraId="00000393">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94">
            <w:pPr>
              <w:rPr>
                <w:sz w:val="18"/>
                <w:szCs w:val="18"/>
              </w:rPr>
            </w:pPr>
            <w:r w:rsidDel="00000000" w:rsidR="00000000" w:rsidRPr="00000000">
              <w:rPr>
                <w:sz w:val="18"/>
                <w:szCs w:val="18"/>
                <w:rtl w:val="0"/>
              </w:rPr>
              <w:t xml:space="preserve">2</w:t>
            </w:r>
          </w:p>
        </w:tc>
        <w:tc>
          <w:tcPr>
            <w:vAlign w:val="top"/>
          </w:tcPr>
          <w:p w:rsidR="00000000" w:rsidDel="00000000" w:rsidP="00000000" w:rsidRDefault="00000000" w:rsidRPr="00000000" w14:paraId="00000395">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96">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97">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98">
            <w:pPr>
              <w:rPr>
                <w:sz w:val="18"/>
                <w:szCs w:val="18"/>
              </w:rPr>
            </w:pPr>
            <w:r w:rsidDel="00000000" w:rsidR="00000000" w:rsidRPr="00000000">
              <w:rPr>
                <w:sz w:val="18"/>
                <w:szCs w:val="18"/>
                <w:rtl w:val="0"/>
              </w:rPr>
              <w:t xml:space="preserve">2</w:t>
            </w:r>
          </w:p>
        </w:tc>
        <w:tc>
          <w:tcPr>
            <w:vAlign w:val="top"/>
          </w:tcPr>
          <w:p w:rsidR="00000000" w:rsidDel="00000000" w:rsidP="00000000" w:rsidRDefault="00000000" w:rsidRPr="00000000" w14:paraId="00000399">
            <w:pPr>
              <w:rPr>
                <w:sz w:val="18"/>
                <w:szCs w:val="18"/>
              </w:rPr>
            </w:pPr>
            <w:r w:rsidDel="00000000" w:rsidR="00000000" w:rsidRPr="00000000">
              <w:rPr>
                <w:sz w:val="18"/>
                <w:szCs w:val="18"/>
                <w:rtl w:val="0"/>
              </w:rPr>
              <w:t xml:space="preserve">26</w:t>
            </w:r>
          </w:p>
        </w:tc>
        <w:tc>
          <w:tcPr>
            <w:vAlign w:val="top"/>
          </w:tcPr>
          <w:p w:rsidR="00000000" w:rsidDel="00000000" w:rsidP="00000000" w:rsidRDefault="00000000" w:rsidRPr="00000000" w14:paraId="0000039A">
            <w:pPr>
              <w:rPr>
                <w:sz w:val="18"/>
                <w:szCs w:val="18"/>
              </w:rPr>
            </w:pPr>
            <w:r w:rsidDel="00000000" w:rsidR="00000000" w:rsidRPr="00000000">
              <w:rPr>
                <w:sz w:val="18"/>
                <w:szCs w:val="18"/>
                <w:rtl w:val="0"/>
              </w:rPr>
              <w:t xml:space="preserve">65</w:t>
            </w:r>
          </w:p>
        </w:tc>
      </w:tr>
      <w:tr>
        <w:trPr>
          <w:cantSplit w:val="0"/>
          <w:trHeight w:val="413.96484375" w:hRule="atLeast"/>
          <w:tblHeader w:val="0"/>
        </w:trPr>
        <w:tc>
          <w:tcPr>
            <w:vAlign w:val="top"/>
          </w:tcPr>
          <w:p w:rsidR="00000000" w:rsidDel="00000000" w:rsidP="00000000" w:rsidRDefault="00000000" w:rsidRPr="00000000" w14:paraId="0000039B">
            <w:pPr>
              <w:rPr>
                <w:sz w:val="18"/>
                <w:szCs w:val="18"/>
              </w:rPr>
            </w:pPr>
            <w:r w:rsidDel="00000000" w:rsidR="00000000" w:rsidRPr="00000000">
              <w:rPr>
                <w:sz w:val="18"/>
                <w:szCs w:val="18"/>
                <w:rtl w:val="0"/>
              </w:rPr>
              <w:t xml:space="preserve">R16</w:t>
            </w:r>
          </w:p>
        </w:tc>
        <w:tc>
          <w:tcPr>
            <w:vAlign w:val="top"/>
          </w:tcPr>
          <w:p w:rsidR="00000000" w:rsidDel="00000000" w:rsidP="00000000" w:rsidRDefault="00000000" w:rsidRPr="00000000" w14:paraId="0000039C">
            <w:pPr>
              <w:rPr>
                <w:sz w:val="18"/>
                <w:szCs w:val="18"/>
              </w:rPr>
            </w:pPr>
            <w:r w:rsidDel="00000000" w:rsidR="00000000" w:rsidRPr="00000000">
              <w:rPr>
                <w:rtl w:val="0"/>
              </w:rPr>
            </w:r>
          </w:p>
        </w:tc>
        <w:tc>
          <w:tcPr>
            <w:vAlign w:val="top"/>
          </w:tcPr>
          <w:p w:rsidR="00000000" w:rsidDel="00000000" w:rsidP="00000000" w:rsidRDefault="00000000" w:rsidRPr="00000000" w14:paraId="0000039D">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9E">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39F">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A0">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3A1">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A2">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3A3">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A4">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3A5">
            <w:pPr>
              <w:rPr>
                <w:sz w:val="18"/>
                <w:szCs w:val="18"/>
              </w:rPr>
            </w:pPr>
            <w:r w:rsidDel="00000000" w:rsidR="00000000" w:rsidRPr="00000000">
              <w:rPr>
                <w:sz w:val="18"/>
                <w:szCs w:val="18"/>
                <w:rtl w:val="0"/>
              </w:rPr>
              <w:t xml:space="preserve">2</w:t>
            </w:r>
          </w:p>
        </w:tc>
        <w:tc>
          <w:tcPr>
            <w:vAlign w:val="top"/>
          </w:tcPr>
          <w:p w:rsidR="00000000" w:rsidDel="00000000" w:rsidP="00000000" w:rsidRDefault="00000000" w:rsidRPr="00000000" w14:paraId="000003A6">
            <w:pPr>
              <w:rPr>
                <w:sz w:val="18"/>
                <w:szCs w:val="18"/>
              </w:rPr>
            </w:pPr>
            <w:r w:rsidDel="00000000" w:rsidR="00000000" w:rsidRPr="00000000">
              <w:rPr>
                <w:sz w:val="18"/>
                <w:szCs w:val="18"/>
                <w:rtl w:val="0"/>
              </w:rPr>
              <w:t xml:space="preserve">2</w:t>
            </w:r>
          </w:p>
        </w:tc>
        <w:tc>
          <w:tcPr>
            <w:vAlign w:val="top"/>
          </w:tcPr>
          <w:p w:rsidR="00000000" w:rsidDel="00000000" w:rsidP="00000000" w:rsidRDefault="00000000" w:rsidRPr="00000000" w14:paraId="000003A7">
            <w:pPr>
              <w:rPr>
                <w:sz w:val="18"/>
                <w:szCs w:val="18"/>
              </w:rPr>
            </w:pPr>
            <w:r w:rsidDel="00000000" w:rsidR="00000000" w:rsidRPr="00000000">
              <w:rPr>
                <w:sz w:val="18"/>
                <w:szCs w:val="18"/>
                <w:rtl w:val="0"/>
              </w:rPr>
              <w:t xml:space="preserve">32</w:t>
            </w:r>
          </w:p>
        </w:tc>
        <w:tc>
          <w:tcPr>
            <w:vAlign w:val="top"/>
          </w:tcPr>
          <w:p w:rsidR="00000000" w:rsidDel="00000000" w:rsidP="00000000" w:rsidRDefault="00000000" w:rsidRPr="00000000" w14:paraId="000003A8">
            <w:pPr>
              <w:rPr>
                <w:sz w:val="18"/>
                <w:szCs w:val="18"/>
              </w:rPr>
            </w:pPr>
            <w:r w:rsidDel="00000000" w:rsidR="00000000" w:rsidRPr="00000000">
              <w:rPr>
                <w:sz w:val="18"/>
                <w:szCs w:val="18"/>
                <w:rtl w:val="0"/>
              </w:rPr>
              <w:t xml:space="preserve">80</w:t>
            </w:r>
          </w:p>
        </w:tc>
      </w:tr>
      <w:tr>
        <w:trPr>
          <w:cantSplit w:val="0"/>
          <w:trHeight w:val="413.96484375" w:hRule="atLeast"/>
          <w:tblHeader w:val="0"/>
        </w:trPr>
        <w:tc>
          <w:tcPr>
            <w:vAlign w:val="top"/>
          </w:tcPr>
          <w:p w:rsidR="00000000" w:rsidDel="00000000" w:rsidP="00000000" w:rsidRDefault="00000000" w:rsidRPr="00000000" w14:paraId="000003A9">
            <w:pPr>
              <w:rPr>
                <w:sz w:val="18"/>
                <w:szCs w:val="18"/>
              </w:rPr>
            </w:pPr>
            <w:r w:rsidDel="00000000" w:rsidR="00000000" w:rsidRPr="00000000">
              <w:rPr>
                <w:sz w:val="18"/>
                <w:szCs w:val="18"/>
                <w:rtl w:val="0"/>
              </w:rPr>
              <w:t xml:space="preserve">R17</w:t>
            </w:r>
          </w:p>
        </w:tc>
        <w:tc>
          <w:tcPr>
            <w:vAlign w:val="top"/>
          </w:tcPr>
          <w:p w:rsidR="00000000" w:rsidDel="00000000" w:rsidP="00000000" w:rsidRDefault="00000000" w:rsidRPr="00000000" w14:paraId="000003AA">
            <w:pPr>
              <w:rPr>
                <w:sz w:val="18"/>
                <w:szCs w:val="18"/>
              </w:rPr>
            </w:pPr>
            <w:r w:rsidDel="00000000" w:rsidR="00000000" w:rsidRPr="00000000">
              <w:rPr>
                <w:rtl w:val="0"/>
              </w:rPr>
            </w:r>
          </w:p>
        </w:tc>
        <w:tc>
          <w:tcPr>
            <w:vAlign w:val="top"/>
          </w:tcPr>
          <w:p w:rsidR="00000000" w:rsidDel="00000000" w:rsidP="00000000" w:rsidRDefault="00000000" w:rsidRPr="00000000" w14:paraId="000003AB">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3AC">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3AD">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3AE">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AF">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B0">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B1">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B2">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B3">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B4">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3B5">
            <w:pPr>
              <w:rPr>
                <w:sz w:val="18"/>
                <w:szCs w:val="18"/>
              </w:rPr>
            </w:pPr>
            <w:r w:rsidDel="00000000" w:rsidR="00000000" w:rsidRPr="00000000">
              <w:rPr>
                <w:sz w:val="18"/>
                <w:szCs w:val="18"/>
                <w:rtl w:val="0"/>
              </w:rPr>
              <w:t xml:space="preserve">34</w:t>
            </w:r>
          </w:p>
        </w:tc>
        <w:tc>
          <w:tcPr>
            <w:vAlign w:val="top"/>
          </w:tcPr>
          <w:p w:rsidR="00000000" w:rsidDel="00000000" w:rsidP="00000000" w:rsidRDefault="00000000" w:rsidRPr="00000000" w14:paraId="000003B6">
            <w:pPr>
              <w:rPr>
                <w:sz w:val="18"/>
                <w:szCs w:val="18"/>
              </w:rPr>
            </w:pPr>
            <w:r w:rsidDel="00000000" w:rsidR="00000000" w:rsidRPr="00000000">
              <w:rPr>
                <w:sz w:val="18"/>
                <w:szCs w:val="18"/>
                <w:rtl w:val="0"/>
              </w:rPr>
              <w:t xml:space="preserve">85</w:t>
            </w:r>
          </w:p>
        </w:tc>
      </w:tr>
      <w:tr>
        <w:trPr>
          <w:cantSplit w:val="0"/>
          <w:trHeight w:val="413.96484375" w:hRule="atLeast"/>
          <w:tblHeader w:val="0"/>
        </w:trPr>
        <w:tc>
          <w:tcPr>
            <w:vAlign w:val="top"/>
          </w:tcPr>
          <w:p w:rsidR="00000000" w:rsidDel="00000000" w:rsidP="00000000" w:rsidRDefault="00000000" w:rsidRPr="00000000" w14:paraId="000003B7">
            <w:pPr>
              <w:rPr>
                <w:sz w:val="18"/>
                <w:szCs w:val="18"/>
              </w:rPr>
            </w:pPr>
            <w:r w:rsidDel="00000000" w:rsidR="00000000" w:rsidRPr="00000000">
              <w:rPr>
                <w:sz w:val="18"/>
                <w:szCs w:val="18"/>
                <w:rtl w:val="0"/>
              </w:rPr>
              <w:t xml:space="preserve">R18</w:t>
            </w:r>
          </w:p>
        </w:tc>
        <w:tc>
          <w:tcPr>
            <w:vAlign w:val="top"/>
          </w:tcPr>
          <w:p w:rsidR="00000000" w:rsidDel="00000000" w:rsidP="00000000" w:rsidRDefault="00000000" w:rsidRPr="00000000" w14:paraId="000003B8">
            <w:pPr>
              <w:rPr>
                <w:sz w:val="18"/>
                <w:szCs w:val="18"/>
              </w:rPr>
            </w:pPr>
            <w:r w:rsidDel="00000000" w:rsidR="00000000" w:rsidRPr="00000000">
              <w:rPr>
                <w:rtl w:val="0"/>
              </w:rPr>
            </w:r>
          </w:p>
        </w:tc>
        <w:tc>
          <w:tcPr>
            <w:vAlign w:val="top"/>
          </w:tcPr>
          <w:p w:rsidR="00000000" w:rsidDel="00000000" w:rsidP="00000000" w:rsidRDefault="00000000" w:rsidRPr="00000000" w14:paraId="000003B9">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BA">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BB">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BC">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BD">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3BE">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BF">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3C0">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C1">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3C2">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C3">
            <w:pPr>
              <w:rPr>
                <w:sz w:val="18"/>
                <w:szCs w:val="18"/>
              </w:rPr>
            </w:pPr>
            <w:r w:rsidDel="00000000" w:rsidR="00000000" w:rsidRPr="00000000">
              <w:rPr>
                <w:sz w:val="18"/>
                <w:szCs w:val="18"/>
                <w:rtl w:val="0"/>
              </w:rPr>
              <w:t xml:space="preserve">33</w:t>
            </w:r>
          </w:p>
        </w:tc>
        <w:tc>
          <w:tcPr>
            <w:vAlign w:val="top"/>
          </w:tcPr>
          <w:p w:rsidR="00000000" w:rsidDel="00000000" w:rsidP="00000000" w:rsidRDefault="00000000" w:rsidRPr="00000000" w14:paraId="000003C4">
            <w:pPr>
              <w:rPr>
                <w:sz w:val="18"/>
                <w:szCs w:val="18"/>
              </w:rPr>
            </w:pPr>
            <w:r w:rsidDel="00000000" w:rsidR="00000000" w:rsidRPr="00000000">
              <w:rPr>
                <w:sz w:val="18"/>
                <w:szCs w:val="18"/>
                <w:rtl w:val="0"/>
              </w:rPr>
              <w:t xml:space="preserve">82.5</w:t>
            </w:r>
          </w:p>
        </w:tc>
      </w:tr>
      <w:tr>
        <w:trPr>
          <w:cantSplit w:val="0"/>
          <w:trHeight w:val="413.96484375" w:hRule="atLeast"/>
          <w:tblHeader w:val="0"/>
        </w:trPr>
        <w:tc>
          <w:tcPr>
            <w:vAlign w:val="top"/>
          </w:tcPr>
          <w:p w:rsidR="00000000" w:rsidDel="00000000" w:rsidP="00000000" w:rsidRDefault="00000000" w:rsidRPr="00000000" w14:paraId="000003C5">
            <w:pPr>
              <w:rPr>
                <w:sz w:val="18"/>
                <w:szCs w:val="18"/>
              </w:rPr>
            </w:pPr>
            <w:r w:rsidDel="00000000" w:rsidR="00000000" w:rsidRPr="00000000">
              <w:rPr>
                <w:sz w:val="18"/>
                <w:szCs w:val="18"/>
                <w:rtl w:val="0"/>
              </w:rPr>
              <w:t xml:space="preserve">R19</w:t>
            </w:r>
          </w:p>
        </w:tc>
        <w:tc>
          <w:tcPr>
            <w:vAlign w:val="top"/>
          </w:tcPr>
          <w:p w:rsidR="00000000" w:rsidDel="00000000" w:rsidP="00000000" w:rsidRDefault="00000000" w:rsidRPr="00000000" w14:paraId="000003C6">
            <w:pPr>
              <w:rPr>
                <w:sz w:val="18"/>
                <w:szCs w:val="18"/>
              </w:rPr>
            </w:pPr>
            <w:r w:rsidDel="00000000" w:rsidR="00000000" w:rsidRPr="00000000">
              <w:rPr>
                <w:rtl w:val="0"/>
              </w:rPr>
            </w:r>
          </w:p>
        </w:tc>
        <w:tc>
          <w:tcPr>
            <w:vAlign w:val="top"/>
          </w:tcPr>
          <w:p w:rsidR="00000000" w:rsidDel="00000000" w:rsidP="00000000" w:rsidRDefault="00000000" w:rsidRPr="00000000" w14:paraId="000003C7">
            <w:pPr>
              <w:rPr>
                <w:sz w:val="18"/>
                <w:szCs w:val="18"/>
              </w:rPr>
            </w:pPr>
            <w:r w:rsidDel="00000000" w:rsidR="00000000" w:rsidRPr="00000000">
              <w:rPr>
                <w:sz w:val="18"/>
                <w:szCs w:val="18"/>
                <w:rtl w:val="0"/>
              </w:rPr>
              <w:t xml:space="preserve">2</w:t>
            </w:r>
          </w:p>
        </w:tc>
        <w:tc>
          <w:tcPr>
            <w:vAlign w:val="top"/>
          </w:tcPr>
          <w:p w:rsidR="00000000" w:rsidDel="00000000" w:rsidP="00000000" w:rsidRDefault="00000000" w:rsidRPr="00000000" w14:paraId="000003C8">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C9">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CA">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CB">
            <w:pPr>
              <w:rPr>
                <w:sz w:val="18"/>
                <w:szCs w:val="18"/>
              </w:rPr>
            </w:pPr>
            <w:r w:rsidDel="00000000" w:rsidR="00000000" w:rsidRPr="00000000">
              <w:rPr>
                <w:sz w:val="18"/>
                <w:szCs w:val="18"/>
                <w:rtl w:val="0"/>
              </w:rPr>
              <w:t xml:space="preserve">2</w:t>
            </w:r>
          </w:p>
        </w:tc>
        <w:tc>
          <w:tcPr>
            <w:vAlign w:val="top"/>
          </w:tcPr>
          <w:p w:rsidR="00000000" w:rsidDel="00000000" w:rsidP="00000000" w:rsidRDefault="00000000" w:rsidRPr="00000000" w14:paraId="000003CC">
            <w:pPr>
              <w:rPr>
                <w:sz w:val="18"/>
                <w:szCs w:val="18"/>
              </w:rPr>
            </w:pPr>
            <w:r w:rsidDel="00000000" w:rsidR="00000000" w:rsidRPr="00000000">
              <w:rPr>
                <w:sz w:val="18"/>
                <w:szCs w:val="18"/>
                <w:rtl w:val="0"/>
              </w:rPr>
              <w:t xml:space="preserve">1</w:t>
            </w:r>
          </w:p>
        </w:tc>
        <w:tc>
          <w:tcPr>
            <w:vAlign w:val="top"/>
          </w:tcPr>
          <w:p w:rsidR="00000000" w:rsidDel="00000000" w:rsidP="00000000" w:rsidRDefault="00000000" w:rsidRPr="00000000" w14:paraId="000003CD">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CE">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CF">
            <w:pPr>
              <w:rPr>
                <w:sz w:val="18"/>
                <w:szCs w:val="18"/>
              </w:rPr>
            </w:pPr>
            <w:r w:rsidDel="00000000" w:rsidR="00000000" w:rsidRPr="00000000">
              <w:rPr>
                <w:sz w:val="18"/>
                <w:szCs w:val="18"/>
                <w:rtl w:val="0"/>
              </w:rPr>
              <w:t xml:space="preserve">2</w:t>
            </w:r>
          </w:p>
        </w:tc>
        <w:tc>
          <w:tcPr>
            <w:vAlign w:val="top"/>
          </w:tcPr>
          <w:p w:rsidR="00000000" w:rsidDel="00000000" w:rsidP="00000000" w:rsidRDefault="00000000" w:rsidRPr="00000000" w14:paraId="000003D0">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D1">
            <w:pPr>
              <w:rPr>
                <w:sz w:val="18"/>
                <w:szCs w:val="18"/>
              </w:rPr>
            </w:pPr>
            <w:r w:rsidDel="00000000" w:rsidR="00000000" w:rsidRPr="00000000">
              <w:rPr>
                <w:sz w:val="18"/>
                <w:szCs w:val="18"/>
                <w:rtl w:val="0"/>
              </w:rPr>
              <w:t xml:space="preserve">25</w:t>
            </w:r>
          </w:p>
        </w:tc>
        <w:tc>
          <w:tcPr>
            <w:vAlign w:val="top"/>
          </w:tcPr>
          <w:p w:rsidR="00000000" w:rsidDel="00000000" w:rsidP="00000000" w:rsidRDefault="00000000" w:rsidRPr="00000000" w14:paraId="000003D2">
            <w:pPr>
              <w:rPr>
                <w:sz w:val="18"/>
                <w:szCs w:val="18"/>
              </w:rPr>
            </w:pPr>
            <w:r w:rsidDel="00000000" w:rsidR="00000000" w:rsidRPr="00000000">
              <w:rPr>
                <w:sz w:val="18"/>
                <w:szCs w:val="18"/>
                <w:rtl w:val="0"/>
              </w:rPr>
              <w:t xml:space="preserve">62.5</w:t>
            </w:r>
          </w:p>
        </w:tc>
      </w:tr>
      <w:tr>
        <w:trPr>
          <w:cantSplit w:val="0"/>
          <w:trHeight w:val="413.96484375" w:hRule="atLeast"/>
          <w:tblHeader w:val="0"/>
        </w:trPr>
        <w:tc>
          <w:tcPr>
            <w:vAlign w:val="top"/>
          </w:tcPr>
          <w:p w:rsidR="00000000" w:rsidDel="00000000" w:rsidP="00000000" w:rsidRDefault="00000000" w:rsidRPr="00000000" w14:paraId="000003D3">
            <w:pPr>
              <w:rPr>
                <w:sz w:val="18"/>
                <w:szCs w:val="18"/>
              </w:rPr>
            </w:pPr>
            <w:r w:rsidDel="00000000" w:rsidR="00000000" w:rsidRPr="00000000">
              <w:rPr>
                <w:sz w:val="18"/>
                <w:szCs w:val="18"/>
                <w:rtl w:val="0"/>
              </w:rPr>
              <w:t xml:space="preserve">R20</w:t>
            </w:r>
          </w:p>
        </w:tc>
        <w:tc>
          <w:tcPr>
            <w:vAlign w:val="top"/>
          </w:tcPr>
          <w:p w:rsidR="00000000" w:rsidDel="00000000" w:rsidP="00000000" w:rsidRDefault="00000000" w:rsidRPr="00000000" w14:paraId="000003D4">
            <w:pPr>
              <w:rPr>
                <w:sz w:val="18"/>
                <w:szCs w:val="18"/>
              </w:rPr>
            </w:pPr>
            <w:r w:rsidDel="00000000" w:rsidR="00000000" w:rsidRPr="00000000">
              <w:rPr>
                <w:rtl w:val="0"/>
              </w:rPr>
            </w:r>
          </w:p>
        </w:tc>
        <w:tc>
          <w:tcPr>
            <w:vAlign w:val="top"/>
          </w:tcPr>
          <w:p w:rsidR="00000000" w:rsidDel="00000000" w:rsidP="00000000" w:rsidRDefault="00000000" w:rsidRPr="00000000" w14:paraId="000003D5">
            <w:pPr>
              <w:rPr>
                <w:sz w:val="18"/>
                <w:szCs w:val="18"/>
              </w:rPr>
            </w:pPr>
            <w:r w:rsidDel="00000000" w:rsidR="00000000" w:rsidRPr="00000000">
              <w:rPr>
                <w:sz w:val="18"/>
                <w:szCs w:val="18"/>
                <w:rtl w:val="0"/>
              </w:rPr>
              <w:t xml:space="preserve">1</w:t>
            </w:r>
          </w:p>
        </w:tc>
        <w:tc>
          <w:tcPr>
            <w:vAlign w:val="top"/>
          </w:tcPr>
          <w:p w:rsidR="00000000" w:rsidDel="00000000" w:rsidP="00000000" w:rsidRDefault="00000000" w:rsidRPr="00000000" w14:paraId="000003D6">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D7">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3D8">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3D9">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DA">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DB">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DC">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DD">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DE">
            <w:pPr>
              <w:rPr>
                <w:sz w:val="18"/>
                <w:szCs w:val="18"/>
              </w:rPr>
            </w:pPr>
            <w:r w:rsidDel="00000000" w:rsidR="00000000" w:rsidRPr="00000000">
              <w:rPr>
                <w:sz w:val="18"/>
                <w:szCs w:val="18"/>
                <w:rtl w:val="0"/>
              </w:rPr>
              <w:t xml:space="preserve">2</w:t>
            </w:r>
          </w:p>
        </w:tc>
        <w:tc>
          <w:tcPr>
            <w:vAlign w:val="top"/>
          </w:tcPr>
          <w:p w:rsidR="00000000" w:rsidDel="00000000" w:rsidP="00000000" w:rsidRDefault="00000000" w:rsidRPr="00000000" w14:paraId="000003DF">
            <w:pPr>
              <w:rPr>
                <w:sz w:val="18"/>
                <w:szCs w:val="18"/>
              </w:rPr>
            </w:pPr>
            <w:r w:rsidDel="00000000" w:rsidR="00000000" w:rsidRPr="00000000">
              <w:rPr>
                <w:sz w:val="18"/>
                <w:szCs w:val="18"/>
                <w:rtl w:val="0"/>
              </w:rPr>
              <w:t xml:space="preserve">29</w:t>
            </w:r>
          </w:p>
        </w:tc>
        <w:tc>
          <w:tcPr>
            <w:vAlign w:val="top"/>
          </w:tcPr>
          <w:p w:rsidR="00000000" w:rsidDel="00000000" w:rsidP="00000000" w:rsidRDefault="00000000" w:rsidRPr="00000000" w14:paraId="000003E0">
            <w:pPr>
              <w:rPr>
                <w:sz w:val="18"/>
                <w:szCs w:val="18"/>
              </w:rPr>
            </w:pPr>
            <w:r w:rsidDel="00000000" w:rsidR="00000000" w:rsidRPr="00000000">
              <w:rPr>
                <w:sz w:val="18"/>
                <w:szCs w:val="18"/>
                <w:rtl w:val="0"/>
              </w:rPr>
              <w:t xml:space="preserve">72.5</w:t>
            </w:r>
          </w:p>
        </w:tc>
      </w:tr>
      <w:tr>
        <w:trPr>
          <w:cantSplit w:val="0"/>
          <w:trHeight w:val="413.96484375" w:hRule="atLeast"/>
          <w:tblHeader w:val="0"/>
        </w:trPr>
        <w:tc>
          <w:tcPr>
            <w:vAlign w:val="top"/>
          </w:tcPr>
          <w:p w:rsidR="00000000" w:rsidDel="00000000" w:rsidP="00000000" w:rsidRDefault="00000000" w:rsidRPr="00000000" w14:paraId="000003E1">
            <w:pPr>
              <w:rPr>
                <w:sz w:val="18"/>
                <w:szCs w:val="18"/>
              </w:rPr>
            </w:pPr>
            <w:r w:rsidDel="00000000" w:rsidR="00000000" w:rsidRPr="00000000">
              <w:rPr>
                <w:sz w:val="18"/>
                <w:szCs w:val="18"/>
                <w:rtl w:val="0"/>
              </w:rPr>
              <w:t xml:space="preserve">R21</w:t>
            </w:r>
          </w:p>
        </w:tc>
        <w:tc>
          <w:tcPr>
            <w:vAlign w:val="top"/>
          </w:tcPr>
          <w:p w:rsidR="00000000" w:rsidDel="00000000" w:rsidP="00000000" w:rsidRDefault="00000000" w:rsidRPr="00000000" w14:paraId="000003E2">
            <w:pPr>
              <w:rPr>
                <w:sz w:val="18"/>
                <w:szCs w:val="18"/>
              </w:rPr>
            </w:pPr>
            <w:r w:rsidDel="00000000" w:rsidR="00000000" w:rsidRPr="00000000">
              <w:rPr>
                <w:rtl w:val="0"/>
              </w:rPr>
            </w:r>
          </w:p>
        </w:tc>
        <w:tc>
          <w:tcPr>
            <w:vAlign w:val="top"/>
          </w:tcPr>
          <w:p w:rsidR="00000000" w:rsidDel="00000000" w:rsidP="00000000" w:rsidRDefault="00000000" w:rsidRPr="00000000" w14:paraId="000003E3">
            <w:pPr>
              <w:rPr>
                <w:sz w:val="18"/>
                <w:szCs w:val="18"/>
              </w:rPr>
            </w:pPr>
            <w:r w:rsidDel="00000000" w:rsidR="00000000" w:rsidRPr="00000000">
              <w:rPr>
                <w:sz w:val="18"/>
                <w:szCs w:val="18"/>
                <w:rtl w:val="0"/>
              </w:rPr>
              <w:t xml:space="preserve">2</w:t>
            </w:r>
          </w:p>
        </w:tc>
        <w:tc>
          <w:tcPr>
            <w:vAlign w:val="top"/>
          </w:tcPr>
          <w:p w:rsidR="00000000" w:rsidDel="00000000" w:rsidP="00000000" w:rsidRDefault="00000000" w:rsidRPr="00000000" w14:paraId="000003E4">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3E5">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3E6">
            <w:pPr>
              <w:rPr>
                <w:sz w:val="18"/>
                <w:szCs w:val="18"/>
              </w:rPr>
            </w:pPr>
            <w:r w:rsidDel="00000000" w:rsidR="00000000" w:rsidRPr="00000000">
              <w:rPr>
                <w:sz w:val="18"/>
                <w:szCs w:val="18"/>
                <w:rtl w:val="0"/>
              </w:rPr>
              <w:t xml:space="preserve">2</w:t>
            </w:r>
          </w:p>
        </w:tc>
        <w:tc>
          <w:tcPr>
            <w:vAlign w:val="top"/>
          </w:tcPr>
          <w:p w:rsidR="00000000" w:rsidDel="00000000" w:rsidP="00000000" w:rsidRDefault="00000000" w:rsidRPr="00000000" w14:paraId="000003E7">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E8">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3E9">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3EA">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3EB">
            <w:pPr>
              <w:rPr>
                <w:sz w:val="18"/>
                <w:szCs w:val="18"/>
              </w:rPr>
            </w:pPr>
            <w:r w:rsidDel="00000000" w:rsidR="00000000" w:rsidRPr="00000000">
              <w:rPr>
                <w:sz w:val="18"/>
                <w:szCs w:val="18"/>
                <w:rtl w:val="0"/>
              </w:rPr>
              <w:t xml:space="preserve">2</w:t>
            </w:r>
          </w:p>
        </w:tc>
        <w:tc>
          <w:tcPr>
            <w:vAlign w:val="top"/>
          </w:tcPr>
          <w:p w:rsidR="00000000" w:rsidDel="00000000" w:rsidP="00000000" w:rsidRDefault="00000000" w:rsidRPr="00000000" w14:paraId="000003EC">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3ED">
            <w:pPr>
              <w:rPr>
                <w:sz w:val="18"/>
                <w:szCs w:val="18"/>
              </w:rPr>
            </w:pPr>
            <w:r w:rsidDel="00000000" w:rsidR="00000000" w:rsidRPr="00000000">
              <w:rPr>
                <w:sz w:val="18"/>
                <w:szCs w:val="18"/>
                <w:rtl w:val="0"/>
              </w:rPr>
              <w:t xml:space="preserve">33</w:t>
            </w:r>
          </w:p>
        </w:tc>
        <w:tc>
          <w:tcPr>
            <w:vAlign w:val="top"/>
          </w:tcPr>
          <w:p w:rsidR="00000000" w:rsidDel="00000000" w:rsidP="00000000" w:rsidRDefault="00000000" w:rsidRPr="00000000" w14:paraId="000003EE">
            <w:pPr>
              <w:rPr>
                <w:sz w:val="18"/>
                <w:szCs w:val="18"/>
              </w:rPr>
            </w:pPr>
            <w:r w:rsidDel="00000000" w:rsidR="00000000" w:rsidRPr="00000000">
              <w:rPr>
                <w:sz w:val="18"/>
                <w:szCs w:val="18"/>
                <w:rtl w:val="0"/>
              </w:rPr>
              <w:t xml:space="preserve">82.5</w:t>
            </w:r>
          </w:p>
        </w:tc>
      </w:tr>
      <w:tr>
        <w:trPr>
          <w:cantSplit w:val="0"/>
          <w:trHeight w:val="413.96484375" w:hRule="atLeast"/>
          <w:tblHeader w:val="0"/>
        </w:trPr>
        <w:tc>
          <w:tcPr>
            <w:vAlign w:val="top"/>
          </w:tcPr>
          <w:p w:rsidR="00000000" w:rsidDel="00000000" w:rsidP="00000000" w:rsidRDefault="00000000" w:rsidRPr="00000000" w14:paraId="000003EF">
            <w:pPr>
              <w:rPr>
                <w:sz w:val="18"/>
                <w:szCs w:val="18"/>
              </w:rPr>
            </w:pPr>
            <w:r w:rsidDel="00000000" w:rsidR="00000000" w:rsidRPr="00000000">
              <w:rPr>
                <w:sz w:val="18"/>
                <w:szCs w:val="18"/>
                <w:rtl w:val="0"/>
              </w:rPr>
              <w:t xml:space="preserve">R22</w:t>
            </w:r>
          </w:p>
        </w:tc>
        <w:tc>
          <w:tcPr>
            <w:vAlign w:val="top"/>
          </w:tcPr>
          <w:p w:rsidR="00000000" w:rsidDel="00000000" w:rsidP="00000000" w:rsidRDefault="00000000" w:rsidRPr="00000000" w14:paraId="000003F0">
            <w:pPr>
              <w:rPr>
                <w:sz w:val="18"/>
                <w:szCs w:val="18"/>
              </w:rPr>
            </w:pPr>
            <w:r w:rsidDel="00000000" w:rsidR="00000000" w:rsidRPr="00000000">
              <w:rPr>
                <w:rtl w:val="0"/>
              </w:rPr>
            </w:r>
          </w:p>
        </w:tc>
        <w:tc>
          <w:tcPr>
            <w:vAlign w:val="top"/>
          </w:tcPr>
          <w:p w:rsidR="00000000" w:rsidDel="00000000" w:rsidP="00000000" w:rsidRDefault="00000000" w:rsidRPr="00000000" w14:paraId="000003F1">
            <w:pPr>
              <w:rPr>
                <w:sz w:val="18"/>
                <w:szCs w:val="18"/>
              </w:rPr>
            </w:pPr>
            <w:r w:rsidDel="00000000" w:rsidR="00000000" w:rsidRPr="00000000">
              <w:rPr>
                <w:sz w:val="18"/>
                <w:szCs w:val="18"/>
                <w:rtl w:val="0"/>
              </w:rPr>
              <w:t xml:space="preserve">1</w:t>
            </w:r>
          </w:p>
        </w:tc>
        <w:tc>
          <w:tcPr>
            <w:vAlign w:val="top"/>
          </w:tcPr>
          <w:p w:rsidR="00000000" w:rsidDel="00000000" w:rsidP="00000000" w:rsidRDefault="00000000" w:rsidRPr="00000000" w14:paraId="000003F2">
            <w:pPr>
              <w:rPr>
                <w:sz w:val="18"/>
                <w:szCs w:val="18"/>
              </w:rPr>
            </w:pPr>
            <w:r w:rsidDel="00000000" w:rsidR="00000000" w:rsidRPr="00000000">
              <w:rPr>
                <w:sz w:val="18"/>
                <w:szCs w:val="18"/>
                <w:rtl w:val="0"/>
              </w:rPr>
              <w:t xml:space="preserve">1</w:t>
            </w:r>
          </w:p>
        </w:tc>
        <w:tc>
          <w:tcPr>
            <w:vAlign w:val="top"/>
          </w:tcPr>
          <w:p w:rsidR="00000000" w:rsidDel="00000000" w:rsidP="00000000" w:rsidRDefault="00000000" w:rsidRPr="00000000" w14:paraId="000003F3">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3F4">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3F5">
            <w:pPr>
              <w:rPr>
                <w:sz w:val="18"/>
                <w:szCs w:val="18"/>
              </w:rPr>
            </w:pPr>
            <w:r w:rsidDel="00000000" w:rsidR="00000000" w:rsidRPr="00000000">
              <w:rPr>
                <w:sz w:val="18"/>
                <w:szCs w:val="18"/>
                <w:rtl w:val="0"/>
              </w:rPr>
              <w:t xml:space="preserve">2</w:t>
            </w:r>
          </w:p>
        </w:tc>
        <w:tc>
          <w:tcPr>
            <w:vAlign w:val="top"/>
          </w:tcPr>
          <w:p w:rsidR="00000000" w:rsidDel="00000000" w:rsidP="00000000" w:rsidRDefault="00000000" w:rsidRPr="00000000" w14:paraId="000003F6">
            <w:pPr>
              <w:rPr>
                <w:sz w:val="18"/>
                <w:szCs w:val="18"/>
              </w:rPr>
            </w:pPr>
            <w:r w:rsidDel="00000000" w:rsidR="00000000" w:rsidRPr="00000000">
              <w:rPr>
                <w:sz w:val="18"/>
                <w:szCs w:val="18"/>
                <w:rtl w:val="0"/>
              </w:rPr>
              <w:t xml:space="preserve">1</w:t>
            </w:r>
          </w:p>
        </w:tc>
        <w:tc>
          <w:tcPr>
            <w:vAlign w:val="top"/>
          </w:tcPr>
          <w:p w:rsidR="00000000" w:rsidDel="00000000" w:rsidP="00000000" w:rsidRDefault="00000000" w:rsidRPr="00000000" w14:paraId="000003F7">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3F8">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3F9">
            <w:pPr>
              <w:rPr>
                <w:sz w:val="18"/>
                <w:szCs w:val="18"/>
              </w:rPr>
            </w:pPr>
            <w:r w:rsidDel="00000000" w:rsidR="00000000" w:rsidRPr="00000000">
              <w:rPr>
                <w:sz w:val="18"/>
                <w:szCs w:val="18"/>
                <w:rtl w:val="0"/>
              </w:rPr>
              <w:t xml:space="preserve">2</w:t>
            </w:r>
          </w:p>
        </w:tc>
        <w:tc>
          <w:tcPr>
            <w:vAlign w:val="top"/>
          </w:tcPr>
          <w:p w:rsidR="00000000" w:rsidDel="00000000" w:rsidP="00000000" w:rsidRDefault="00000000" w:rsidRPr="00000000" w14:paraId="000003FA">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3FB">
            <w:pPr>
              <w:rPr>
                <w:sz w:val="18"/>
                <w:szCs w:val="18"/>
              </w:rPr>
            </w:pPr>
            <w:r w:rsidDel="00000000" w:rsidR="00000000" w:rsidRPr="00000000">
              <w:rPr>
                <w:sz w:val="18"/>
                <w:szCs w:val="18"/>
                <w:rtl w:val="0"/>
              </w:rPr>
              <w:t xml:space="preserve">26</w:t>
            </w:r>
          </w:p>
        </w:tc>
        <w:tc>
          <w:tcPr>
            <w:vAlign w:val="top"/>
          </w:tcPr>
          <w:p w:rsidR="00000000" w:rsidDel="00000000" w:rsidP="00000000" w:rsidRDefault="00000000" w:rsidRPr="00000000" w14:paraId="000003FC">
            <w:pPr>
              <w:rPr>
                <w:sz w:val="18"/>
                <w:szCs w:val="18"/>
              </w:rPr>
            </w:pPr>
            <w:r w:rsidDel="00000000" w:rsidR="00000000" w:rsidRPr="00000000">
              <w:rPr>
                <w:sz w:val="18"/>
                <w:szCs w:val="18"/>
                <w:rtl w:val="0"/>
              </w:rPr>
              <w:t xml:space="preserve">65</w:t>
            </w:r>
          </w:p>
        </w:tc>
      </w:tr>
      <w:tr>
        <w:trPr>
          <w:cantSplit w:val="0"/>
          <w:trHeight w:val="413.96484375" w:hRule="atLeast"/>
          <w:tblHeader w:val="0"/>
        </w:trPr>
        <w:tc>
          <w:tcPr>
            <w:vAlign w:val="top"/>
          </w:tcPr>
          <w:p w:rsidR="00000000" w:rsidDel="00000000" w:rsidP="00000000" w:rsidRDefault="00000000" w:rsidRPr="00000000" w14:paraId="000003FD">
            <w:pPr>
              <w:rPr>
                <w:sz w:val="18"/>
                <w:szCs w:val="18"/>
              </w:rPr>
            </w:pPr>
            <w:r w:rsidDel="00000000" w:rsidR="00000000" w:rsidRPr="00000000">
              <w:rPr>
                <w:sz w:val="18"/>
                <w:szCs w:val="18"/>
                <w:rtl w:val="0"/>
              </w:rPr>
              <w:t xml:space="preserve">R23</w:t>
            </w:r>
          </w:p>
        </w:tc>
        <w:tc>
          <w:tcPr>
            <w:vAlign w:val="top"/>
          </w:tcPr>
          <w:p w:rsidR="00000000" w:rsidDel="00000000" w:rsidP="00000000" w:rsidRDefault="00000000" w:rsidRPr="00000000" w14:paraId="000003FE">
            <w:pPr>
              <w:rPr>
                <w:sz w:val="18"/>
                <w:szCs w:val="18"/>
              </w:rPr>
            </w:pPr>
            <w:r w:rsidDel="00000000" w:rsidR="00000000" w:rsidRPr="00000000">
              <w:rPr>
                <w:rtl w:val="0"/>
              </w:rPr>
            </w:r>
          </w:p>
        </w:tc>
        <w:tc>
          <w:tcPr>
            <w:vAlign w:val="top"/>
          </w:tcPr>
          <w:p w:rsidR="00000000" w:rsidDel="00000000" w:rsidP="00000000" w:rsidRDefault="00000000" w:rsidRPr="00000000" w14:paraId="000003FF">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400">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401">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402">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403">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404">
            <w:pPr>
              <w:rPr>
                <w:sz w:val="18"/>
                <w:szCs w:val="18"/>
              </w:rPr>
            </w:pPr>
            <w:r w:rsidDel="00000000" w:rsidR="00000000" w:rsidRPr="00000000">
              <w:rPr>
                <w:sz w:val="18"/>
                <w:szCs w:val="18"/>
                <w:rtl w:val="0"/>
              </w:rPr>
              <w:t xml:space="preserve">2</w:t>
            </w:r>
          </w:p>
        </w:tc>
        <w:tc>
          <w:tcPr>
            <w:vAlign w:val="top"/>
          </w:tcPr>
          <w:p w:rsidR="00000000" w:rsidDel="00000000" w:rsidP="00000000" w:rsidRDefault="00000000" w:rsidRPr="00000000" w14:paraId="00000405">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406">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407">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408">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409">
            <w:pPr>
              <w:rPr>
                <w:sz w:val="18"/>
                <w:szCs w:val="18"/>
              </w:rPr>
            </w:pPr>
            <w:r w:rsidDel="00000000" w:rsidR="00000000" w:rsidRPr="00000000">
              <w:rPr>
                <w:sz w:val="18"/>
                <w:szCs w:val="18"/>
                <w:rtl w:val="0"/>
              </w:rPr>
              <w:t xml:space="preserve">34</w:t>
            </w:r>
          </w:p>
        </w:tc>
        <w:tc>
          <w:tcPr>
            <w:vAlign w:val="top"/>
          </w:tcPr>
          <w:p w:rsidR="00000000" w:rsidDel="00000000" w:rsidP="00000000" w:rsidRDefault="00000000" w:rsidRPr="00000000" w14:paraId="0000040A">
            <w:pPr>
              <w:rPr>
                <w:sz w:val="18"/>
                <w:szCs w:val="18"/>
              </w:rPr>
            </w:pPr>
            <w:r w:rsidDel="00000000" w:rsidR="00000000" w:rsidRPr="00000000">
              <w:rPr>
                <w:sz w:val="18"/>
                <w:szCs w:val="18"/>
                <w:rtl w:val="0"/>
              </w:rPr>
              <w:t xml:space="preserve">85</w:t>
            </w:r>
          </w:p>
        </w:tc>
      </w:tr>
      <w:tr>
        <w:trPr>
          <w:cantSplit w:val="0"/>
          <w:trHeight w:val="413.96484375" w:hRule="atLeast"/>
          <w:tblHeader w:val="0"/>
        </w:trPr>
        <w:tc>
          <w:tcPr>
            <w:vAlign w:val="top"/>
          </w:tcPr>
          <w:p w:rsidR="00000000" w:rsidDel="00000000" w:rsidP="00000000" w:rsidRDefault="00000000" w:rsidRPr="00000000" w14:paraId="0000040B">
            <w:pPr>
              <w:rPr>
                <w:sz w:val="18"/>
                <w:szCs w:val="18"/>
              </w:rPr>
            </w:pPr>
            <w:r w:rsidDel="00000000" w:rsidR="00000000" w:rsidRPr="00000000">
              <w:rPr>
                <w:sz w:val="18"/>
                <w:szCs w:val="18"/>
                <w:rtl w:val="0"/>
              </w:rPr>
              <w:t xml:space="preserve">R24</w:t>
            </w:r>
          </w:p>
        </w:tc>
        <w:tc>
          <w:tcPr>
            <w:vAlign w:val="top"/>
          </w:tcPr>
          <w:p w:rsidR="00000000" w:rsidDel="00000000" w:rsidP="00000000" w:rsidRDefault="00000000" w:rsidRPr="00000000" w14:paraId="0000040C">
            <w:pPr>
              <w:rPr>
                <w:sz w:val="18"/>
                <w:szCs w:val="18"/>
              </w:rPr>
            </w:pPr>
            <w:r w:rsidDel="00000000" w:rsidR="00000000" w:rsidRPr="00000000">
              <w:rPr>
                <w:rtl w:val="0"/>
              </w:rPr>
            </w:r>
          </w:p>
        </w:tc>
        <w:tc>
          <w:tcPr>
            <w:vAlign w:val="top"/>
          </w:tcPr>
          <w:p w:rsidR="00000000" w:rsidDel="00000000" w:rsidP="00000000" w:rsidRDefault="00000000" w:rsidRPr="00000000" w14:paraId="0000040D">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40E">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40F">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410">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411">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412">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413">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414">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415">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416">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417">
            <w:pPr>
              <w:rPr>
                <w:sz w:val="18"/>
                <w:szCs w:val="18"/>
              </w:rPr>
            </w:pPr>
            <w:r w:rsidDel="00000000" w:rsidR="00000000" w:rsidRPr="00000000">
              <w:rPr>
                <w:sz w:val="18"/>
                <w:szCs w:val="18"/>
                <w:rtl w:val="0"/>
              </w:rPr>
              <w:t xml:space="preserve">40</w:t>
            </w:r>
          </w:p>
        </w:tc>
        <w:tc>
          <w:tcPr>
            <w:vAlign w:val="top"/>
          </w:tcPr>
          <w:p w:rsidR="00000000" w:rsidDel="00000000" w:rsidP="00000000" w:rsidRDefault="00000000" w:rsidRPr="00000000" w14:paraId="00000418">
            <w:pPr>
              <w:rPr>
                <w:sz w:val="18"/>
                <w:szCs w:val="18"/>
              </w:rPr>
            </w:pPr>
            <w:r w:rsidDel="00000000" w:rsidR="00000000" w:rsidRPr="00000000">
              <w:rPr>
                <w:sz w:val="18"/>
                <w:szCs w:val="18"/>
                <w:rtl w:val="0"/>
              </w:rPr>
              <w:t xml:space="preserve">100</w:t>
            </w:r>
          </w:p>
        </w:tc>
      </w:tr>
      <w:tr>
        <w:trPr>
          <w:cantSplit w:val="0"/>
          <w:trHeight w:val="413.96484375" w:hRule="atLeast"/>
          <w:tblHeader w:val="0"/>
        </w:trPr>
        <w:tc>
          <w:tcPr>
            <w:vAlign w:val="top"/>
          </w:tcPr>
          <w:p w:rsidR="00000000" w:rsidDel="00000000" w:rsidP="00000000" w:rsidRDefault="00000000" w:rsidRPr="00000000" w14:paraId="00000419">
            <w:pPr>
              <w:rPr>
                <w:sz w:val="18"/>
                <w:szCs w:val="18"/>
              </w:rPr>
            </w:pPr>
            <w:r w:rsidDel="00000000" w:rsidR="00000000" w:rsidRPr="00000000">
              <w:rPr>
                <w:sz w:val="18"/>
                <w:szCs w:val="18"/>
                <w:rtl w:val="0"/>
              </w:rPr>
              <w:t xml:space="preserve">R25</w:t>
            </w:r>
          </w:p>
        </w:tc>
        <w:tc>
          <w:tcPr>
            <w:vAlign w:val="top"/>
          </w:tcPr>
          <w:p w:rsidR="00000000" w:rsidDel="00000000" w:rsidP="00000000" w:rsidRDefault="00000000" w:rsidRPr="00000000" w14:paraId="0000041A">
            <w:pPr>
              <w:rPr>
                <w:sz w:val="18"/>
                <w:szCs w:val="18"/>
              </w:rPr>
            </w:pPr>
            <w:r w:rsidDel="00000000" w:rsidR="00000000" w:rsidRPr="00000000">
              <w:rPr>
                <w:rtl w:val="0"/>
              </w:rPr>
            </w:r>
          </w:p>
        </w:tc>
        <w:tc>
          <w:tcPr>
            <w:vAlign w:val="top"/>
          </w:tcPr>
          <w:p w:rsidR="00000000" w:rsidDel="00000000" w:rsidP="00000000" w:rsidRDefault="00000000" w:rsidRPr="00000000" w14:paraId="0000041B">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41C">
            <w:pPr>
              <w:rPr>
                <w:sz w:val="18"/>
                <w:szCs w:val="18"/>
              </w:rPr>
            </w:pPr>
            <w:r w:rsidDel="00000000" w:rsidR="00000000" w:rsidRPr="00000000">
              <w:rPr>
                <w:sz w:val="18"/>
                <w:szCs w:val="18"/>
                <w:rtl w:val="0"/>
              </w:rPr>
              <w:t xml:space="preserve">0</w:t>
            </w:r>
          </w:p>
        </w:tc>
        <w:tc>
          <w:tcPr>
            <w:vAlign w:val="top"/>
          </w:tcPr>
          <w:p w:rsidR="00000000" w:rsidDel="00000000" w:rsidP="00000000" w:rsidRDefault="00000000" w:rsidRPr="00000000" w14:paraId="0000041D">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41E">
            <w:pPr>
              <w:rPr>
                <w:sz w:val="18"/>
                <w:szCs w:val="18"/>
              </w:rPr>
            </w:pPr>
            <w:r w:rsidDel="00000000" w:rsidR="00000000" w:rsidRPr="00000000">
              <w:rPr>
                <w:sz w:val="18"/>
                <w:szCs w:val="18"/>
                <w:rtl w:val="0"/>
              </w:rPr>
              <w:t xml:space="preserve">0</w:t>
            </w:r>
          </w:p>
        </w:tc>
        <w:tc>
          <w:tcPr>
            <w:vAlign w:val="top"/>
          </w:tcPr>
          <w:p w:rsidR="00000000" w:rsidDel="00000000" w:rsidP="00000000" w:rsidRDefault="00000000" w:rsidRPr="00000000" w14:paraId="0000041F">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420">
            <w:pPr>
              <w:rPr>
                <w:sz w:val="18"/>
                <w:szCs w:val="18"/>
              </w:rPr>
            </w:pPr>
            <w:r w:rsidDel="00000000" w:rsidR="00000000" w:rsidRPr="00000000">
              <w:rPr>
                <w:sz w:val="18"/>
                <w:szCs w:val="18"/>
                <w:rtl w:val="0"/>
              </w:rPr>
              <w:t xml:space="preserve">0</w:t>
            </w:r>
          </w:p>
        </w:tc>
        <w:tc>
          <w:tcPr>
            <w:vAlign w:val="top"/>
          </w:tcPr>
          <w:p w:rsidR="00000000" w:rsidDel="00000000" w:rsidP="00000000" w:rsidRDefault="00000000" w:rsidRPr="00000000" w14:paraId="00000421">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422">
            <w:pPr>
              <w:rPr>
                <w:sz w:val="18"/>
                <w:szCs w:val="18"/>
              </w:rPr>
            </w:pPr>
            <w:r w:rsidDel="00000000" w:rsidR="00000000" w:rsidRPr="00000000">
              <w:rPr>
                <w:sz w:val="18"/>
                <w:szCs w:val="18"/>
                <w:rtl w:val="0"/>
              </w:rPr>
              <w:t xml:space="preserve">0</w:t>
            </w:r>
          </w:p>
        </w:tc>
        <w:tc>
          <w:tcPr>
            <w:vAlign w:val="top"/>
          </w:tcPr>
          <w:p w:rsidR="00000000" w:rsidDel="00000000" w:rsidP="00000000" w:rsidRDefault="00000000" w:rsidRPr="00000000" w14:paraId="00000423">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424">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425">
            <w:pPr>
              <w:rPr>
                <w:sz w:val="18"/>
                <w:szCs w:val="18"/>
              </w:rPr>
            </w:pPr>
            <w:r w:rsidDel="00000000" w:rsidR="00000000" w:rsidRPr="00000000">
              <w:rPr>
                <w:sz w:val="18"/>
                <w:szCs w:val="18"/>
                <w:rtl w:val="0"/>
              </w:rPr>
              <w:t xml:space="preserve">24</w:t>
            </w:r>
          </w:p>
        </w:tc>
        <w:tc>
          <w:tcPr>
            <w:vAlign w:val="top"/>
          </w:tcPr>
          <w:p w:rsidR="00000000" w:rsidDel="00000000" w:rsidP="00000000" w:rsidRDefault="00000000" w:rsidRPr="00000000" w14:paraId="00000426">
            <w:pPr>
              <w:rPr>
                <w:sz w:val="18"/>
                <w:szCs w:val="18"/>
              </w:rPr>
            </w:pPr>
            <w:r w:rsidDel="00000000" w:rsidR="00000000" w:rsidRPr="00000000">
              <w:rPr>
                <w:sz w:val="18"/>
                <w:szCs w:val="18"/>
                <w:rtl w:val="0"/>
              </w:rPr>
              <w:t xml:space="preserve">60</w:t>
            </w:r>
          </w:p>
        </w:tc>
      </w:tr>
      <w:tr>
        <w:trPr>
          <w:cantSplit w:val="0"/>
          <w:trHeight w:val="413.96484375" w:hRule="atLeast"/>
          <w:tblHeader w:val="0"/>
        </w:trPr>
        <w:tc>
          <w:tcPr>
            <w:vAlign w:val="top"/>
          </w:tcPr>
          <w:p w:rsidR="00000000" w:rsidDel="00000000" w:rsidP="00000000" w:rsidRDefault="00000000" w:rsidRPr="00000000" w14:paraId="00000427">
            <w:pPr>
              <w:rPr>
                <w:sz w:val="18"/>
                <w:szCs w:val="18"/>
              </w:rPr>
            </w:pPr>
            <w:r w:rsidDel="00000000" w:rsidR="00000000" w:rsidRPr="00000000">
              <w:rPr>
                <w:sz w:val="18"/>
                <w:szCs w:val="18"/>
                <w:rtl w:val="0"/>
              </w:rPr>
              <w:t xml:space="preserve">R26</w:t>
            </w:r>
          </w:p>
        </w:tc>
        <w:tc>
          <w:tcPr>
            <w:vAlign w:val="top"/>
          </w:tcPr>
          <w:p w:rsidR="00000000" w:rsidDel="00000000" w:rsidP="00000000" w:rsidRDefault="00000000" w:rsidRPr="00000000" w14:paraId="00000428">
            <w:pPr>
              <w:rPr>
                <w:sz w:val="18"/>
                <w:szCs w:val="18"/>
              </w:rPr>
            </w:pPr>
            <w:r w:rsidDel="00000000" w:rsidR="00000000" w:rsidRPr="00000000">
              <w:rPr>
                <w:rtl w:val="0"/>
              </w:rPr>
            </w:r>
          </w:p>
        </w:tc>
        <w:tc>
          <w:tcPr>
            <w:vAlign w:val="top"/>
          </w:tcPr>
          <w:p w:rsidR="00000000" w:rsidDel="00000000" w:rsidP="00000000" w:rsidRDefault="00000000" w:rsidRPr="00000000" w14:paraId="00000429">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42A">
            <w:pPr>
              <w:rPr>
                <w:sz w:val="18"/>
                <w:szCs w:val="18"/>
              </w:rPr>
            </w:pPr>
            <w:r w:rsidDel="00000000" w:rsidR="00000000" w:rsidRPr="00000000">
              <w:rPr>
                <w:sz w:val="18"/>
                <w:szCs w:val="18"/>
                <w:rtl w:val="0"/>
              </w:rPr>
              <w:t xml:space="preserve">1</w:t>
            </w:r>
          </w:p>
        </w:tc>
        <w:tc>
          <w:tcPr>
            <w:vAlign w:val="top"/>
          </w:tcPr>
          <w:p w:rsidR="00000000" w:rsidDel="00000000" w:rsidP="00000000" w:rsidRDefault="00000000" w:rsidRPr="00000000" w14:paraId="0000042B">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42C">
            <w:pPr>
              <w:rPr>
                <w:sz w:val="18"/>
                <w:szCs w:val="18"/>
              </w:rPr>
            </w:pPr>
            <w:r w:rsidDel="00000000" w:rsidR="00000000" w:rsidRPr="00000000">
              <w:rPr>
                <w:sz w:val="18"/>
                <w:szCs w:val="18"/>
                <w:rtl w:val="0"/>
              </w:rPr>
              <w:t xml:space="preserve">2</w:t>
            </w:r>
          </w:p>
        </w:tc>
        <w:tc>
          <w:tcPr>
            <w:vAlign w:val="top"/>
          </w:tcPr>
          <w:p w:rsidR="00000000" w:rsidDel="00000000" w:rsidP="00000000" w:rsidRDefault="00000000" w:rsidRPr="00000000" w14:paraId="0000042D">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42E">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42F">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430">
            <w:pPr>
              <w:rPr>
                <w:sz w:val="18"/>
                <w:szCs w:val="18"/>
              </w:rPr>
            </w:pPr>
            <w:r w:rsidDel="00000000" w:rsidR="00000000" w:rsidRPr="00000000">
              <w:rPr>
                <w:sz w:val="18"/>
                <w:szCs w:val="18"/>
                <w:rtl w:val="0"/>
              </w:rPr>
              <w:t xml:space="preserve">1</w:t>
            </w:r>
          </w:p>
        </w:tc>
        <w:tc>
          <w:tcPr>
            <w:vAlign w:val="top"/>
          </w:tcPr>
          <w:p w:rsidR="00000000" w:rsidDel="00000000" w:rsidP="00000000" w:rsidRDefault="00000000" w:rsidRPr="00000000" w14:paraId="00000431">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432">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433">
            <w:pPr>
              <w:rPr>
                <w:sz w:val="18"/>
                <w:szCs w:val="18"/>
              </w:rPr>
            </w:pPr>
            <w:r w:rsidDel="00000000" w:rsidR="00000000" w:rsidRPr="00000000">
              <w:rPr>
                <w:sz w:val="18"/>
                <w:szCs w:val="18"/>
                <w:rtl w:val="0"/>
              </w:rPr>
              <w:t xml:space="preserve">26</w:t>
            </w:r>
          </w:p>
        </w:tc>
        <w:tc>
          <w:tcPr>
            <w:vAlign w:val="top"/>
          </w:tcPr>
          <w:p w:rsidR="00000000" w:rsidDel="00000000" w:rsidP="00000000" w:rsidRDefault="00000000" w:rsidRPr="00000000" w14:paraId="00000434">
            <w:pPr>
              <w:rPr>
                <w:sz w:val="18"/>
                <w:szCs w:val="18"/>
              </w:rPr>
            </w:pPr>
            <w:r w:rsidDel="00000000" w:rsidR="00000000" w:rsidRPr="00000000">
              <w:rPr>
                <w:sz w:val="18"/>
                <w:szCs w:val="18"/>
                <w:rtl w:val="0"/>
              </w:rPr>
              <w:t xml:space="preserve">65</w:t>
            </w:r>
          </w:p>
        </w:tc>
      </w:tr>
      <w:tr>
        <w:trPr>
          <w:cantSplit w:val="0"/>
          <w:trHeight w:val="413.96484375" w:hRule="atLeast"/>
          <w:tblHeader w:val="0"/>
        </w:trPr>
        <w:tc>
          <w:tcPr>
            <w:vAlign w:val="top"/>
          </w:tcPr>
          <w:p w:rsidR="00000000" w:rsidDel="00000000" w:rsidP="00000000" w:rsidRDefault="00000000" w:rsidRPr="00000000" w14:paraId="00000435">
            <w:pPr>
              <w:rPr>
                <w:sz w:val="18"/>
                <w:szCs w:val="18"/>
              </w:rPr>
            </w:pPr>
            <w:r w:rsidDel="00000000" w:rsidR="00000000" w:rsidRPr="00000000">
              <w:rPr>
                <w:sz w:val="18"/>
                <w:szCs w:val="18"/>
                <w:rtl w:val="0"/>
              </w:rPr>
              <w:t xml:space="preserve">R27</w:t>
            </w:r>
          </w:p>
        </w:tc>
        <w:tc>
          <w:tcPr>
            <w:vAlign w:val="top"/>
          </w:tcPr>
          <w:p w:rsidR="00000000" w:rsidDel="00000000" w:rsidP="00000000" w:rsidRDefault="00000000" w:rsidRPr="00000000" w14:paraId="00000436">
            <w:pPr>
              <w:rPr>
                <w:sz w:val="18"/>
                <w:szCs w:val="18"/>
              </w:rPr>
            </w:pPr>
            <w:r w:rsidDel="00000000" w:rsidR="00000000" w:rsidRPr="00000000">
              <w:rPr>
                <w:rtl w:val="0"/>
              </w:rPr>
            </w:r>
          </w:p>
        </w:tc>
        <w:tc>
          <w:tcPr>
            <w:vAlign w:val="top"/>
          </w:tcPr>
          <w:p w:rsidR="00000000" w:rsidDel="00000000" w:rsidP="00000000" w:rsidRDefault="00000000" w:rsidRPr="00000000" w14:paraId="00000437">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438">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439">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43A">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43B">
            <w:pPr>
              <w:rPr>
                <w:sz w:val="18"/>
                <w:szCs w:val="18"/>
              </w:rPr>
            </w:pPr>
            <w:r w:rsidDel="00000000" w:rsidR="00000000" w:rsidRPr="00000000">
              <w:rPr>
                <w:sz w:val="18"/>
                <w:szCs w:val="18"/>
                <w:rtl w:val="0"/>
              </w:rPr>
              <w:t xml:space="preserve">2</w:t>
            </w:r>
          </w:p>
        </w:tc>
        <w:tc>
          <w:tcPr>
            <w:vAlign w:val="top"/>
          </w:tcPr>
          <w:p w:rsidR="00000000" w:rsidDel="00000000" w:rsidP="00000000" w:rsidRDefault="00000000" w:rsidRPr="00000000" w14:paraId="0000043C">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43D">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43E">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43F">
            <w:pPr>
              <w:rPr>
                <w:sz w:val="18"/>
                <w:szCs w:val="18"/>
              </w:rPr>
            </w:pPr>
            <w:r w:rsidDel="00000000" w:rsidR="00000000" w:rsidRPr="00000000">
              <w:rPr>
                <w:sz w:val="18"/>
                <w:szCs w:val="18"/>
                <w:rtl w:val="0"/>
              </w:rPr>
              <w:t xml:space="preserve">2</w:t>
            </w:r>
          </w:p>
        </w:tc>
        <w:tc>
          <w:tcPr>
            <w:vAlign w:val="top"/>
          </w:tcPr>
          <w:p w:rsidR="00000000" w:rsidDel="00000000" w:rsidP="00000000" w:rsidRDefault="00000000" w:rsidRPr="00000000" w14:paraId="00000440">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441">
            <w:pPr>
              <w:rPr>
                <w:sz w:val="18"/>
                <w:szCs w:val="18"/>
              </w:rPr>
            </w:pPr>
            <w:r w:rsidDel="00000000" w:rsidR="00000000" w:rsidRPr="00000000">
              <w:rPr>
                <w:sz w:val="18"/>
                <w:szCs w:val="18"/>
                <w:rtl w:val="0"/>
              </w:rPr>
              <w:t xml:space="preserve">29</w:t>
            </w:r>
          </w:p>
        </w:tc>
        <w:tc>
          <w:tcPr>
            <w:vAlign w:val="top"/>
          </w:tcPr>
          <w:p w:rsidR="00000000" w:rsidDel="00000000" w:rsidP="00000000" w:rsidRDefault="00000000" w:rsidRPr="00000000" w14:paraId="00000442">
            <w:pPr>
              <w:rPr>
                <w:sz w:val="18"/>
                <w:szCs w:val="18"/>
              </w:rPr>
            </w:pPr>
            <w:r w:rsidDel="00000000" w:rsidR="00000000" w:rsidRPr="00000000">
              <w:rPr>
                <w:sz w:val="18"/>
                <w:szCs w:val="18"/>
                <w:rtl w:val="0"/>
              </w:rPr>
              <w:t xml:space="preserve">72.5</w:t>
            </w:r>
          </w:p>
        </w:tc>
      </w:tr>
      <w:tr>
        <w:trPr>
          <w:cantSplit w:val="0"/>
          <w:trHeight w:val="413.96484375" w:hRule="atLeast"/>
          <w:tblHeader w:val="0"/>
        </w:trPr>
        <w:tc>
          <w:tcPr>
            <w:vAlign w:val="top"/>
          </w:tcPr>
          <w:p w:rsidR="00000000" w:rsidDel="00000000" w:rsidP="00000000" w:rsidRDefault="00000000" w:rsidRPr="00000000" w14:paraId="00000443">
            <w:pPr>
              <w:rPr>
                <w:sz w:val="18"/>
                <w:szCs w:val="18"/>
              </w:rPr>
            </w:pPr>
            <w:r w:rsidDel="00000000" w:rsidR="00000000" w:rsidRPr="00000000">
              <w:rPr>
                <w:sz w:val="18"/>
                <w:szCs w:val="18"/>
                <w:rtl w:val="0"/>
              </w:rPr>
              <w:t xml:space="preserve">R28</w:t>
            </w:r>
          </w:p>
        </w:tc>
        <w:tc>
          <w:tcPr>
            <w:vAlign w:val="top"/>
          </w:tcPr>
          <w:p w:rsidR="00000000" w:rsidDel="00000000" w:rsidP="00000000" w:rsidRDefault="00000000" w:rsidRPr="00000000" w14:paraId="00000444">
            <w:pPr>
              <w:rPr>
                <w:sz w:val="18"/>
                <w:szCs w:val="18"/>
              </w:rPr>
            </w:pPr>
            <w:r w:rsidDel="00000000" w:rsidR="00000000" w:rsidRPr="00000000">
              <w:rPr>
                <w:rtl w:val="0"/>
              </w:rPr>
            </w:r>
          </w:p>
        </w:tc>
        <w:tc>
          <w:tcPr>
            <w:vAlign w:val="top"/>
          </w:tcPr>
          <w:p w:rsidR="00000000" w:rsidDel="00000000" w:rsidP="00000000" w:rsidRDefault="00000000" w:rsidRPr="00000000" w14:paraId="00000445">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446">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447">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448">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449">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44A">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44B">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44C">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44D">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44E">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44F">
            <w:pPr>
              <w:rPr>
                <w:sz w:val="18"/>
                <w:szCs w:val="18"/>
              </w:rPr>
            </w:pPr>
            <w:r w:rsidDel="00000000" w:rsidR="00000000" w:rsidRPr="00000000">
              <w:rPr>
                <w:sz w:val="18"/>
                <w:szCs w:val="18"/>
                <w:rtl w:val="0"/>
              </w:rPr>
              <w:t xml:space="preserve">40</w:t>
            </w:r>
          </w:p>
        </w:tc>
        <w:tc>
          <w:tcPr>
            <w:vAlign w:val="top"/>
          </w:tcPr>
          <w:p w:rsidR="00000000" w:rsidDel="00000000" w:rsidP="00000000" w:rsidRDefault="00000000" w:rsidRPr="00000000" w14:paraId="00000450">
            <w:pPr>
              <w:rPr>
                <w:sz w:val="18"/>
                <w:szCs w:val="18"/>
              </w:rPr>
            </w:pPr>
            <w:r w:rsidDel="00000000" w:rsidR="00000000" w:rsidRPr="00000000">
              <w:rPr>
                <w:sz w:val="18"/>
                <w:szCs w:val="18"/>
                <w:rtl w:val="0"/>
              </w:rPr>
              <w:t xml:space="preserve">100</w:t>
            </w:r>
          </w:p>
        </w:tc>
      </w:tr>
      <w:tr>
        <w:trPr>
          <w:cantSplit w:val="0"/>
          <w:trHeight w:val="413.96484375" w:hRule="atLeast"/>
          <w:tblHeader w:val="0"/>
        </w:trPr>
        <w:tc>
          <w:tcPr>
            <w:vAlign w:val="top"/>
          </w:tcPr>
          <w:p w:rsidR="00000000" w:rsidDel="00000000" w:rsidP="00000000" w:rsidRDefault="00000000" w:rsidRPr="00000000" w14:paraId="00000451">
            <w:pPr>
              <w:rPr>
                <w:sz w:val="18"/>
                <w:szCs w:val="18"/>
              </w:rPr>
            </w:pPr>
            <w:r w:rsidDel="00000000" w:rsidR="00000000" w:rsidRPr="00000000">
              <w:rPr>
                <w:sz w:val="18"/>
                <w:szCs w:val="18"/>
                <w:rtl w:val="0"/>
              </w:rPr>
              <w:t xml:space="preserve">R29</w:t>
            </w:r>
          </w:p>
        </w:tc>
        <w:tc>
          <w:tcPr>
            <w:vAlign w:val="top"/>
          </w:tcPr>
          <w:p w:rsidR="00000000" w:rsidDel="00000000" w:rsidP="00000000" w:rsidRDefault="00000000" w:rsidRPr="00000000" w14:paraId="00000452">
            <w:pPr>
              <w:rPr>
                <w:sz w:val="18"/>
                <w:szCs w:val="18"/>
              </w:rPr>
            </w:pPr>
            <w:r w:rsidDel="00000000" w:rsidR="00000000" w:rsidRPr="00000000">
              <w:rPr>
                <w:rtl w:val="0"/>
              </w:rPr>
            </w:r>
          </w:p>
        </w:tc>
        <w:tc>
          <w:tcPr>
            <w:vAlign w:val="top"/>
          </w:tcPr>
          <w:p w:rsidR="00000000" w:rsidDel="00000000" w:rsidP="00000000" w:rsidRDefault="00000000" w:rsidRPr="00000000" w14:paraId="00000453">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454">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455">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456">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457">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458">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459">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45A">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45B">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45C">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45D">
            <w:pPr>
              <w:rPr>
                <w:sz w:val="18"/>
                <w:szCs w:val="18"/>
              </w:rPr>
            </w:pPr>
            <w:r w:rsidDel="00000000" w:rsidR="00000000" w:rsidRPr="00000000">
              <w:rPr>
                <w:sz w:val="18"/>
                <w:szCs w:val="18"/>
                <w:rtl w:val="0"/>
              </w:rPr>
              <w:t xml:space="preserve">40</w:t>
            </w:r>
          </w:p>
        </w:tc>
        <w:tc>
          <w:tcPr>
            <w:vAlign w:val="top"/>
          </w:tcPr>
          <w:p w:rsidR="00000000" w:rsidDel="00000000" w:rsidP="00000000" w:rsidRDefault="00000000" w:rsidRPr="00000000" w14:paraId="0000045E">
            <w:pPr>
              <w:rPr>
                <w:sz w:val="18"/>
                <w:szCs w:val="18"/>
              </w:rPr>
            </w:pPr>
            <w:r w:rsidDel="00000000" w:rsidR="00000000" w:rsidRPr="00000000">
              <w:rPr>
                <w:sz w:val="18"/>
                <w:szCs w:val="18"/>
                <w:rtl w:val="0"/>
              </w:rPr>
              <w:t xml:space="preserve">100</w:t>
            </w:r>
          </w:p>
        </w:tc>
      </w:tr>
      <w:tr>
        <w:trPr>
          <w:cantSplit w:val="0"/>
          <w:trHeight w:val="413.96484375" w:hRule="atLeast"/>
          <w:tblHeader w:val="0"/>
        </w:trPr>
        <w:tc>
          <w:tcPr>
            <w:vAlign w:val="top"/>
          </w:tcPr>
          <w:p w:rsidR="00000000" w:rsidDel="00000000" w:rsidP="00000000" w:rsidRDefault="00000000" w:rsidRPr="00000000" w14:paraId="0000045F">
            <w:pPr>
              <w:rPr>
                <w:sz w:val="18"/>
                <w:szCs w:val="18"/>
              </w:rPr>
            </w:pPr>
            <w:r w:rsidDel="00000000" w:rsidR="00000000" w:rsidRPr="00000000">
              <w:rPr>
                <w:sz w:val="18"/>
                <w:szCs w:val="18"/>
                <w:rtl w:val="0"/>
              </w:rPr>
              <w:t xml:space="preserve">R30</w:t>
            </w:r>
          </w:p>
        </w:tc>
        <w:tc>
          <w:tcPr>
            <w:vAlign w:val="top"/>
          </w:tcPr>
          <w:p w:rsidR="00000000" w:rsidDel="00000000" w:rsidP="00000000" w:rsidRDefault="00000000" w:rsidRPr="00000000" w14:paraId="00000460">
            <w:pPr>
              <w:rPr>
                <w:sz w:val="18"/>
                <w:szCs w:val="18"/>
              </w:rPr>
            </w:pPr>
            <w:r w:rsidDel="00000000" w:rsidR="00000000" w:rsidRPr="00000000">
              <w:rPr>
                <w:rtl w:val="0"/>
              </w:rPr>
            </w:r>
          </w:p>
        </w:tc>
        <w:tc>
          <w:tcPr>
            <w:vAlign w:val="top"/>
          </w:tcPr>
          <w:p w:rsidR="00000000" w:rsidDel="00000000" w:rsidP="00000000" w:rsidRDefault="00000000" w:rsidRPr="00000000" w14:paraId="00000461">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462">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463">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464">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465">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466">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467">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468">
            <w:pPr>
              <w:rPr>
                <w:sz w:val="18"/>
                <w:szCs w:val="18"/>
              </w:rPr>
            </w:pPr>
            <w:r w:rsidDel="00000000" w:rsidR="00000000" w:rsidRPr="00000000">
              <w:rPr>
                <w:sz w:val="18"/>
                <w:szCs w:val="18"/>
                <w:rtl w:val="0"/>
              </w:rPr>
              <w:t xml:space="preserve">3</w:t>
            </w:r>
          </w:p>
        </w:tc>
        <w:tc>
          <w:tcPr>
            <w:vAlign w:val="top"/>
          </w:tcPr>
          <w:p w:rsidR="00000000" w:rsidDel="00000000" w:rsidP="00000000" w:rsidRDefault="00000000" w:rsidRPr="00000000" w14:paraId="00000469">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46A">
            <w:pPr>
              <w:rPr>
                <w:sz w:val="18"/>
                <w:szCs w:val="18"/>
              </w:rPr>
            </w:pPr>
            <w:r w:rsidDel="00000000" w:rsidR="00000000" w:rsidRPr="00000000">
              <w:rPr>
                <w:sz w:val="18"/>
                <w:szCs w:val="18"/>
                <w:rtl w:val="0"/>
              </w:rPr>
              <w:t xml:space="preserve">4</w:t>
            </w:r>
          </w:p>
        </w:tc>
        <w:tc>
          <w:tcPr>
            <w:vAlign w:val="top"/>
          </w:tcPr>
          <w:p w:rsidR="00000000" w:rsidDel="00000000" w:rsidP="00000000" w:rsidRDefault="00000000" w:rsidRPr="00000000" w14:paraId="0000046B">
            <w:pPr>
              <w:rPr>
                <w:sz w:val="18"/>
                <w:szCs w:val="18"/>
              </w:rPr>
            </w:pPr>
            <w:r w:rsidDel="00000000" w:rsidR="00000000" w:rsidRPr="00000000">
              <w:rPr>
                <w:sz w:val="18"/>
                <w:szCs w:val="18"/>
                <w:rtl w:val="0"/>
              </w:rPr>
              <w:t xml:space="preserve">37</w:t>
            </w:r>
          </w:p>
        </w:tc>
        <w:tc>
          <w:tcPr>
            <w:vAlign w:val="top"/>
          </w:tcPr>
          <w:p w:rsidR="00000000" w:rsidDel="00000000" w:rsidP="00000000" w:rsidRDefault="00000000" w:rsidRPr="00000000" w14:paraId="0000046C">
            <w:pPr>
              <w:rPr>
                <w:sz w:val="18"/>
                <w:szCs w:val="18"/>
              </w:rPr>
            </w:pPr>
            <w:r w:rsidDel="00000000" w:rsidR="00000000" w:rsidRPr="00000000">
              <w:rPr>
                <w:sz w:val="18"/>
                <w:szCs w:val="18"/>
                <w:rtl w:val="0"/>
              </w:rPr>
              <w:t xml:space="preserve">92.5</w:t>
            </w:r>
          </w:p>
        </w:tc>
      </w:tr>
      <w:tr>
        <w:trPr>
          <w:cantSplit w:val="0"/>
          <w:trHeight w:val="413.96484375" w:hRule="atLeast"/>
          <w:tblHeader w:val="0"/>
        </w:trPr>
        <w:tc>
          <w:tcPr>
            <w:gridSpan w:val="14"/>
            <w:vAlign w:val="top"/>
          </w:tcPr>
          <w:p w:rsidR="00000000" w:rsidDel="00000000" w:rsidP="00000000" w:rsidRDefault="00000000" w:rsidRPr="00000000" w14:paraId="0000046D">
            <w:pPr>
              <w:jc w:val="center"/>
              <w:rPr>
                <w:sz w:val="18"/>
                <w:szCs w:val="18"/>
              </w:rPr>
            </w:pPr>
            <w:r w:rsidDel="00000000" w:rsidR="00000000" w:rsidRPr="00000000">
              <w:rPr>
                <w:sz w:val="18"/>
                <w:szCs w:val="18"/>
                <w:rtl w:val="0"/>
              </w:rPr>
              <w:t xml:space="preserve">Rata rata SUS : 80.08333333</w:t>
            </w:r>
          </w:p>
        </w:tc>
      </w:tr>
    </w:tbl>
    <w:p w:rsidR="00000000" w:rsidDel="00000000" w:rsidP="00000000" w:rsidRDefault="00000000" w:rsidRPr="00000000" w14:paraId="0000047B">
      <w:pPr>
        <w:spacing w:after="240" w:before="240" w:lineRule="auto"/>
        <w:jc w:val="both"/>
        <w:rPr>
          <w:sz w:val="20"/>
          <w:szCs w:val="20"/>
        </w:rPr>
      </w:pPr>
      <w:r w:rsidDel="00000000" w:rsidR="00000000" w:rsidRPr="00000000">
        <w:rPr>
          <w:rtl w:val="0"/>
        </w:rPr>
      </w:r>
    </w:p>
    <w:p w:rsidR="00000000" w:rsidDel="00000000" w:rsidP="00000000" w:rsidRDefault="00000000" w:rsidRPr="00000000" w14:paraId="0000047C">
      <w:pPr>
        <w:spacing w:after="240" w:before="240" w:lineRule="auto"/>
        <w:jc w:val="both"/>
        <w:rPr>
          <w:sz w:val="20"/>
          <w:szCs w:val="20"/>
        </w:rPr>
      </w:pPr>
      <w:r w:rsidDel="00000000" w:rsidR="00000000" w:rsidRPr="00000000">
        <w:rPr>
          <w:sz w:val="20"/>
          <w:szCs w:val="20"/>
          <w:rtl w:val="0"/>
        </w:rPr>
        <w:t xml:space="preserve">Berdasarkan hasil pengujian SUS terhadap prototype hasil redesign, diperoleh nilai rata-rata SUS sebesar 80,08. Nilai tersebut menunjukkan peningkatan dibandingkan hasil pengujian pada aplikasi Mobile JKN existing yang memperoleh skor sebesar 59,58. Dengan demikian, terjadi peningkatan sebesar 20,50 poin atau sekitar 34,41% setelah dilakukan proses redesign antarmuka.</w:t>
      </w:r>
    </w:p>
    <w:p w:rsidR="00000000" w:rsidDel="00000000" w:rsidP="00000000" w:rsidRDefault="00000000" w:rsidRPr="00000000" w14:paraId="0000047D">
      <w:pPr>
        <w:spacing w:after="240" w:before="240" w:lineRule="auto"/>
        <w:jc w:val="both"/>
        <w:rPr>
          <w:sz w:val="20"/>
          <w:szCs w:val="20"/>
        </w:rPr>
      </w:pPr>
      <w:r w:rsidDel="00000000" w:rsidR="00000000" w:rsidRPr="00000000">
        <w:rPr>
          <w:sz w:val="20"/>
          <w:szCs w:val="20"/>
          <w:rtl w:val="0"/>
        </w:rPr>
        <w:t xml:space="preserve">Berdasarkan interpretasi SUS, skor 80,08 berada di atas nilai benchmark sebesar 68 sehingga termasuk dalam kategori Acceptable dengan adjective rating Excellent. Hasil ini menunjukkan bahwa prototype yang dikembangkan telah mampu memberikan pengalaman penggunaan yang lebih baik dibandingkan desain sebelumnya. Peningkatan tersebut mengindikasikan bahwa penerapan pendekatan Design Thinking dan prinsip Human-Computer Interaction (HCI) berhasil meningkatkan usability aplikasi Mobile JKN.</w:t>
      </w:r>
      <w:r w:rsidDel="00000000" w:rsidR="00000000" w:rsidRPr="00000000">
        <w:rPr>
          <w:rtl w:val="0"/>
        </w:rPr>
      </w:r>
    </w:p>
    <w:p w:rsidR="00000000" w:rsidDel="00000000" w:rsidP="00000000" w:rsidRDefault="00000000" w:rsidRPr="00000000" w14:paraId="0000047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180" w:line="240" w:lineRule="auto"/>
        <w:ind w:left="288" w:right="0" w:hanging="288"/>
        <w:jc w:val="center"/>
        <w:rPr>
          <w:shd w:fill="auto" w:val="clear"/>
        </w:rPr>
      </w:pPr>
      <w:r w:rsidDel="00000000" w:rsidR="00000000" w:rsidRPr="00000000">
        <w:rPr>
          <w:smallCaps w:val="1"/>
          <w:sz w:val="20"/>
          <w:szCs w:val="20"/>
          <w:rtl w:val="0"/>
        </w:rPr>
        <w:t xml:space="preserve">KESIMPULAN</w:t>
      </w:r>
      <w:r w:rsidDel="00000000" w:rsidR="00000000" w:rsidRPr="00000000">
        <w:rPr>
          <w:rtl w:val="0"/>
        </w:rPr>
      </w:r>
    </w:p>
    <w:p w:rsidR="00000000" w:rsidDel="00000000" w:rsidP="00000000" w:rsidRDefault="00000000" w:rsidRPr="00000000" w14:paraId="0000047F">
      <w:pPr>
        <w:spacing w:after="240" w:before="240" w:lineRule="auto"/>
        <w:jc w:val="both"/>
        <w:rPr>
          <w:sz w:val="20"/>
          <w:szCs w:val="20"/>
        </w:rPr>
      </w:pPr>
      <w:r w:rsidDel="00000000" w:rsidR="00000000" w:rsidRPr="00000000">
        <w:rPr>
          <w:sz w:val="20"/>
          <w:szCs w:val="20"/>
          <w:rtl w:val="0"/>
        </w:rPr>
        <w:t xml:space="preserve">Penelitian ini berhasil melakukan redesign antarmuka pengguna aplikasi Mobile JKN menggunakan metode Design Thinking yang terdiri dari tahapan empathize, define, ideate, prototype, dan testing. Proses redesign dilakukan berdasarkan hasil identifikasi kebutuhan pengguna dan berbagai permasalahan usability yang ditemukan pada aplikasi existing, seperti kompleksitas navigasi, kepadatan informasi pada beberapa halaman, serta kurang optimalnya hierarki visual. Hasil redesign menghasilkan perbaikan pada sejumlah halaman utama dengan menerapkan prinsip Human-Computer Interaction (HCI) untuk meningkatkan kemudahan penggunaan, efisiensi interaksi, dan kenyamanan pengguna. Hasil evaluasi menggunakan System Usability Scale (SUS) menunjukkan bahwa nilai rata-rata usability meningkat dari 59,58 pada pengujian aplikasi existing menjadi 80,08 pada pengujian prototype hasil redesign. Peningkatan sebesar 20,50 poin atau 34,41% tersebut menunjukkan bahwa redesign yang dilakukan berhasil meningkatkan usability aplikasi Mobile JKN dari kategori Marginal menjadi Acceptable. Dengan demikian, metode Design Thinking terbukti efektif dalam membantu pengembangan antarmuka yang lebih sesuai dengan kebutuhan pengguna. Penelitian selanjutnya dapat mengembangkan redesign hingga tahap implementasi pada aplikasi yang sebenarnya serta melakukan evaluasi menggunakan metode usability lainnya untuk memperoleh hasil yang lebih komprehensif.</w:t>
      </w:r>
      <w:r w:rsidDel="00000000" w:rsidR="00000000" w:rsidRPr="00000000">
        <w:rPr>
          <w:rtl w:val="0"/>
        </w:rPr>
      </w:r>
    </w:p>
    <w:p w:rsidR="00000000" w:rsidDel="00000000" w:rsidP="00000000" w:rsidRDefault="00000000" w:rsidRPr="00000000" w14:paraId="0000048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180" w:line="240" w:lineRule="auto"/>
        <w:ind w:left="289" w:right="0" w:hanging="289"/>
        <w:jc w:val="center"/>
        <w:rPr>
          <w:sz w:val="16"/>
          <w:szCs w:val="16"/>
        </w:rPr>
      </w:pP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Daftar Pustaka</w:t>
      </w:r>
      <w:r w:rsidDel="00000000" w:rsidR="00000000" w:rsidRPr="00000000">
        <w:rPr>
          <w:rtl w:val="0"/>
        </w:rPr>
      </w:r>
    </w:p>
    <w:p w:rsidR="00000000" w:rsidDel="00000000" w:rsidP="00000000" w:rsidRDefault="00000000" w:rsidRPr="00000000" w14:paraId="00000481">
      <w:pPr>
        <w:spacing w:line="276" w:lineRule="auto"/>
        <w:ind w:left="1280" w:hanging="640"/>
        <w:jc w:val="both"/>
        <w:rPr>
          <w:sz w:val="16"/>
          <w:szCs w:val="16"/>
        </w:rPr>
      </w:pPr>
      <w:r w:rsidDel="00000000" w:rsidR="00000000" w:rsidRPr="00000000">
        <w:rPr>
          <w:sz w:val="16"/>
          <w:szCs w:val="16"/>
          <w:rtl w:val="0"/>
        </w:rPr>
        <w:t xml:space="preserve">[1]        </w:t>
        <w:tab/>
        <w:t xml:space="preserve">A. Ali and M. Kadafi, “Analisis Kepuasan Pengguna Terhadap Fitur REHAB pada Aplikasi Mobile JKN dengan Menggunakan Metode UEQ Abdurrahman,” vol. 5, no. 9, pp. 569–577, 2025, doi: 10.47065/tin.v5i9.7024.</w:t>
      </w:r>
    </w:p>
    <w:p w:rsidR="00000000" w:rsidDel="00000000" w:rsidP="00000000" w:rsidRDefault="00000000" w:rsidRPr="00000000" w14:paraId="00000482">
      <w:pPr>
        <w:spacing w:line="276" w:lineRule="auto"/>
        <w:ind w:left="1280" w:hanging="640"/>
        <w:jc w:val="both"/>
        <w:rPr>
          <w:sz w:val="16"/>
          <w:szCs w:val="16"/>
        </w:rPr>
      </w:pPr>
      <w:r w:rsidDel="00000000" w:rsidR="00000000" w:rsidRPr="00000000">
        <w:rPr>
          <w:sz w:val="16"/>
          <w:szCs w:val="16"/>
          <w:rtl w:val="0"/>
        </w:rPr>
        <w:t xml:space="preserve">[2]        </w:t>
        <w:tab/>
        <w:t xml:space="preserve">S. S. Elida, I. N. Alun, L. Listiyawati, D. Zain, A. Eko, and T. Sasongko, “Research in Business &amp; Social Science Measuring the impact of public service innovation on user satisfaction,” vol. 12, no. 2, pp. 560–568, 2023.</w:t>
      </w:r>
    </w:p>
    <w:p w:rsidR="00000000" w:rsidDel="00000000" w:rsidP="00000000" w:rsidRDefault="00000000" w:rsidRPr="00000000" w14:paraId="00000483">
      <w:pPr>
        <w:spacing w:line="276" w:lineRule="auto"/>
        <w:ind w:left="1280" w:hanging="640"/>
        <w:jc w:val="both"/>
        <w:rPr>
          <w:sz w:val="16"/>
          <w:szCs w:val="16"/>
        </w:rPr>
      </w:pPr>
      <w:r w:rsidDel="00000000" w:rsidR="00000000" w:rsidRPr="00000000">
        <w:rPr>
          <w:sz w:val="16"/>
          <w:szCs w:val="16"/>
          <w:rtl w:val="0"/>
        </w:rPr>
        <w:t xml:space="preserve">[3]        </w:t>
        <w:tab/>
        <w:t xml:space="preserve">J. F. Zebua, M. Hutahean, and A. L. Tobing, “Implementasi Aplikasi Mobile Jaminan Kesehatan Nasional ( JKN ) BPJS Kesehatan Kota Medan,” vol. 4, pp. 4735–4744, 2024.</w:t>
      </w:r>
    </w:p>
    <w:p w:rsidR="00000000" w:rsidDel="00000000" w:rsidP="00000000" w:rsidRDefault="00000000" w:rsidRPr="00000000" w14:paraId="00000484">
      <w:pPr>
        <w:spacing w:line="276" w:lineRule="auto"/>
        <w:ind w:left="1280" w:hanging="640"/>
        <w:jc w:val="both"/>
        <w:rPr>
          <w:sz w:val="16"/>
          <w:szCs w:val="16"/>
        </w:rPr>
      </w:pPr>
      <w:r w:rsidDel="00000000" w:rsidR="00000000" w:rsidRPr="00000000">
        <w:rPr>
          <w:sz w:val="16"/>
          <w:szCs w:val="16"/>
          <w:rtl w:val="0"/>
        </w:rPr>
        <w:t xml:space="preserve">[4]        </w:t>
        <w:tab/>
        <w:t xml:space="preserve">J. H. Imin and M. Fajar, “Perancangan UI / UX Website Search Buddy Menggunakan Pendekatan Design Thinking,” vol. 18, no. 1, pp. 89–98, 2024.</w:t>
      </w:r>
    </w:p>
    <w:p w:rsidR="00000000" w:rsidDel="00000000" w:rsidP="00000000" w:rsidRDefault="00000000" w:rsidRPr="00000000" w14:paraId="00000485">
      <w:pPr>
        <w:spacing w:line="276" w:lineRule="auto"/>
        <w:ind w:left="1280" w:hanging="640"/>
        <w:jc w:val="both"/>
        <w:rPr>
          <w:sz w:val="16"/>
          <w:szCs w:val="16"/>
        </w:rPr>
      </w:pPr>
      <w:r w:rsidDel="00000000" w:rsidR="00000000" w:rsidRPr="00000000">
        <w:rPr>
          <w:sz w:val="16"/>
          <w:szCs w:val="16"/>
          <w:rtl w:val="0"/>
        </w:rPr>
        <w:t xml:space="preserve">[5]        </w:t>
        <w:tab/>
        <w:t xml:space="preserve">A. Muhammad </w:t>
      </w:r>
      <w:r w:rsidDel="00000000" w:rsidR="00000000" w:rsidRPr="00000000">
        <w:rPr>
          <w:i w:val="1"/>
          <w:iCs w:val="1"/>
          <w:sz w:val="16"/>
          <w:szCs w:val="16"/>
          <w:rtl w:val="0"/>
        </w:rPr>
        <w:t xml:space="preserve">et al.</w:t>
      </w:r>
      <w:r w:rsidDel="00000000" w:rsidR="00000000" w:rsidRPr="00000000">
        <w:rPr>
          <w:sz w:val="16"/>
          <w:szCs w:val="16"/>
          <w:rtl w:val="0"/>
        </w:rPr>
        <w:t xml:space="preserve">, “Desain UI / UX Aplikasi Pembelajaran Kreativitas Siswa di SD Nanda Al Manaf berbasis Mobile Menggunakan Metode Design Thinking,” vol. 13, no. Julianti 2024, pp. 2542–2551, 2025.</w:t>
      </w:r>
    </w:p>
    <w:p w:rsidR="00000000" w:rsidDel="00000000" w:rsidP="00000000" w:rsidRDefault="00000000" w:rsidRPr="00000000" w14:paraId="00000486">
      <w:pPr>
        <w:spacing w:line="276" w:lineRule="auto"/>
        <w:ind w:left="1280" w:hanging="640"/>
        <w:jc w:val="both"/>
        <w:rPr>
          <w:sz w:val="16"/>
          <w:szCs w:val="16"/>
        </w:rPr>
      </w:pPr>
      <w:r w:rsidDel="00000000" w:rsidR="00000000" w:rsidRPr="00000000">
        <w:rPr>
          <w:sz w:val="16"/>
          <w:szCs w:val="16"/>
          <w:rtl w:val="0"/>
        </w:rPr>
        <w:t xml:space="preserve">[6]        </w:t>
        <w:tab/>
        <w:t xml:space="preserve">F. A. Adiprama, A. Ibrahim, S. Informasi, U. Sriwijaya, and K. O. Ilir, “REDESIGN FITUR PEMBAYARAN APLIKASI MAXIM BERBASIS DESIGN,” vol. 9, no. 4, pp. 6215–6222, 2025.</w:t>
      </w:r>
    </w:p>
    <w:p w:rsidR="00000000" w:rsidDel="00000000" w:rsidP="00000000" w:rsidRDefault="00000000" w:rsidRPr="00000000" w14:paraId="00000487">
      <w:pPr>
        <w:spacing w:line="276" w:lineRule="auto"/>
        <w:ind w:left="1280" w:hanging="640"/>
        <w:jc w:val="both"/>
        <w:rPr>
          <w:sz w:val="16"/>
          <w:szCs w:val="16"/>
        </w:rPr>
      </w:pPr>
      <w:r w:rsidDel="00000000" w:rsidR="00000000" w:rsidRPr="00000000">
        <w:rPr>
          <w:sz w:val="16"/>
          <w:szCs w:val="16"/>
          <w:rtl w:val="0"/>
        </w:rPr>
        <w:t xml:space="preserve">[7]        </w:t>
        <w:tab/>
        <w:t xml:space="preserve">A. R. Yusri and M. K. Sulaeman, “REDESIGN UI/UX APLIKASI MOBILE JKN DENGAN METODE DESIGN THINKING UNTUK EFISIENSI AKSES LAYANAN KESEHATAN,” pp. 32–46, 2026.</w:t>
      </w:r>
    </w:p>
    <w:p w:rsidR="00000000" w:rsidDel="00000000" w:rsidP="00000000" w:rsidRDefault="00000000" w:rsidRPr="00000000" w14:paraId="00000488">
      <w:pPr>
        <w:spacing w:line="276" w:lineRule="auto"/>
        <w:ind w:left="1280" w:hanging="640"/>
        <w:jc w:val="both"/>
        <w:rPr>
          <w:sz w:val="16"/>
          <w:szCs w:val="16"/>
        </w:rPr>
      </w:pPr>
      <w:r w:rsidDel="00000000" w:rsidR="00000000" w:rsidRPr="00000000">
        <w:rPr>
          <w:sz w:val="16"/>
          <w:szCs w:val="16"/>
          <w:rtl w:val="0"/>
        </w:rPr>
        <w:t xml:space="preserve">[8]        </w:t>
        <w:tab/>
        <w:t xml:space="preserve">F. Sabila </w:t>
      </w:r>
      <w:r w:rsidDel="00000000" w:rsidR="00000000" w:rsidRPr="00000000">
        <w:rPr>
          <w:i w:val="1"/>
          <w:iCs w:val="1"/>
          <w:sz w:val="16"/>
          <w:szCs w:val="16"/>
          <w:rtl w:val="0"/>
        </w:rPr>
        <w:t xml:space="preserve">et al.</w:t>
      </w:r>
      <w:r w:rsidDel="00000000" w:rsidR="00000000" w:rsidRPr="00000000">
        <w:rPr>
          <w:sz w:val="16"/>
          <w:szCs w:val="16"/>
          <w:rtl w:val="0"/>
        </w:rPr>
        <w:t xml:space="preserve">, “STUDI LITERATUR : ANALISIS EFEKTIVITAS PEMANFAATAN PROGRAM JAMINAN KESEHATAN NASIONAL ( JKN ) PADA,” vol. 4, no. 4, pp. 378–397, 2024.</w:t>
      </w:r>
    </w:p>
    <w:p w:rsidR="00000000" w:rsidDel="00000000" w:rsidP="00000000" w:rsidRDefault="00000000" w:rsidRPr="00000000" w14:paraId="00000489">
      <w:pPr>
        <w:spacing w:line="276" w:lineRule="auto"/>
        <w:ind w:left="1280" w:hanging="640"/>
        <w:jc w:val="both"/>
        <w:rPr>
          <w:sz w:val="16"/>
          <w:szCs w:val="16"/>
        </w:rPr>
      </w:pPr>
      <w:r w:rsidDel="00000000" w:rsidR="00000000" w:rsidRPr="00000000">
        <w:rPr>
          <w:sz w:val="16"/>
          <w:szCs w:val="16"/>
          <w:rtl w:val="0"/>
        </w:rPr>
        <w:t xml:space="preserve">[9]        </w:t>
        <w:tab/>
        <w:t xml:space="preserve">A. Z. Solehah, A. Sabila, and F. A. Azhari, “Upaya pengembangan pelayanan kesehatan terhadap masyarakat melalui aplikasi mobile jkn,” pp. 1–9, 2023.</w:t>
      </w:r>
    </w:p>
    <w:p w:rsidR="00000000" w:rsidDel="00000000" w:rsidP="00000000" w:rsidRDefault="00000000" w:rsidRPr="00000000" w14:paraId="0000048A">
      <w:pPr>
        <w:spacing w:line="276" w:lineRule="auto"/>
        <w:ind w:left="1280" w:hanging="640"/>
        <w:jc w:val="both"/>
        <w:rPr>
          <w:sz w:val="16"/>
          <w:szCs w:val="16"/>
        </w:rPr>
      </w:pPr>
      <w:r w:rsidDel="00000000" w:rsidR="00000000" w:rsidRPr="00000000">
        <w:rPr>
          <w:sz w:val="16"/>
          <w:szCs w:val="16"/>
          <w:rtl w:val="0"/>
        </w:rPr>
        <w:t xml:space="preserve">[10]      </w:t>
        <w:tab/>
        <w:t xml:space="preserve">A. F. Solis-Pino, P. H. Ruiz, V. Agredo-Delgado, A. Mon, A. Mon, and C. A. Collazos, “Bibliometric Analysis of the Research Landscape in Human-Computer Interaction in Ibero-America,” vol. 27, 2024.</w:t>
      </w:r>
    </w:p>
    <w:p w:rsidR="00000000" w:rsidDel="00000000" w:rsidP="00000000" w:rsidRDefault="00000000" w:rsidRPr="00000000" w14:paraId="0000048B">
      <w:pPr>
        <w:spacing w:line="276" w:lineRule="auto"/>
        <w:ind w:left="1280" w:hanging="640"/>
        <w:jc w:val="both"/>
        <w:rPr>
          <w:sz w:val="16"/>
          <w:szCs w:val="16"/>
        </w:rPr>
      </w:pPr>
      <w:r w:rsidDel="00000000" w:rsidR="00000000" w:rsidRPr="00000000">
        <w:rPr>
          <w:sz w:val="16"/>
          <w:szCs w:val="16"/>
          <w:rtl w:val="0"/>
        </w:rPr>
        <w:t xml:space="preserve">[11]      </w:t>
        <w:tab/>
        <w:t xml:space="preserve">K. Andika and I. W. Santiyasa, “Evaluasi UX E ‑ Perpus UNUD Menggunakan UEQ ( User Experience Questionnaire ),” vol. 3, pp. 753–760, 2025.</w:t>
      </w:r>
    </w:p>
    <w:p w:rsidR="00000000" w:rsidDel="00000000" w:rsidP="00000000" w:rsidRDefault="00000000" w:rsidRPr="00000000" w14:paraId="0000048C">
      <w:pPr>
        <w:spacing w:line="276" w:lineRule="auto"/>
        <w:ind w:left="1280" w:hanging="640"/>
        <w:jc w:val="both"/>
        <w:rPr>
          <w:sz w:val="16"/>
          <w:szCs w:val="16"/>
        </w:rPr>
      </w:pPr>
      <w:r w:rsidDel="00000000" w:rsidR="00000000" w:rsidRPr="00000000">
        <w:rPr>
          <w:sz w:val="16"/>
          <w:szCs w:val="16"/>
          <w:rtl w:val="0"/>
        </w:rPr>
        <w:t xml:space="preserve">[12]      </w:t>
        <w:tab/>
        <w:t xml:space="preserve">I. Akbar, “Penerapan System Usability Scale dalam Pengukuran Kebergunaan Website SMKN 13 Bandung,” vol. 7, no. 1, pp. 1–7, 2024.</w:t>
      </w:r>
    </w:p>
    <w:p w:rsidR="00000000" w:rsidDel="00000000" w:rsidP="00000000" w:rsidRDefault="00000000" w:rsidRPr="00000000" w14:paraId="0000048D">
      <w:pPr>
        <w:spacing w:line="276" w:lineRule="auto"/>
        <w:ind w:left="1280" w:hanging="640"/>
        <w:jc w:val="both"/>
        <w:rPr>
          <w:sz w:val="16"/>
          <w:szCs w:val="16"/>
        </w:rPr>
      </w:pPr>
      <w:r w:rsidDel="00000000" w:rsidR="00000000" w:rsidRPr="00000000">
        <w:rPr>
          <w:sz w:val="16"/>
          <w:szCs w:val="16"/>
          <w:rtl w:val="0"/>
        </w:rPr>
        <w:t xml:space="preserve">[13]      </w:t>
        <w:tab/>
        <w:t xml:space="preserve">R. Aisy, Y. T. Mursityo, and S. H. Wijoyo, “EVALUASI USABILITY APLIKASI MOBILE SAMPINGAN MENGGUNAKAN METODE USABILITY TESTING DAN SYSTEM USABILITY SCALE ( SUS ) USABILITY EVALUATION OF SAMPINGAN MOBILE APPLICATION USING THE USABILITY TESTING METHOD AND SYSTEM USABILITY SCALE ( SUS ),” vol. 11, no. 1, pp. 19–26, 2024, doi: 10.25126/jtiik.20241116613.</w:t>
      </w:r>
    </w:p>
    <w:p w:rsidR="00000000" w:rsidDel="00000000" w:rsidP="00000000" w:rsidRDefault="00000000" w:rsidRPr="00000000" w14:paraId="0000048E">
      <w:pPr>
        <w:spacing w:line="276" w:lineRule="auto"/>
        <w:ind w:left="1280" w:hanging="640"/>
        <w:jc w:val="both"/>
        <w:rPr>
          <w:sz w:val="16"/>
          <w:szCs w:val="16"/>
        </w:rPr>
      </w:pPr>
      <w:r w:rsidDel="00000000" w:rsidR="00000000" w:rsidRPr="00000000">
        <w:rPr>
          <w:sz w:val="16"/>
          <w:szCs w:val="16"/>
          <w:rtl w:val="0"/>
        </w:rPr>
        <w:t xml:space="preserve">[14]      </w:t>
        <w:tab/>
        <w:t xml:space="preserve">Y. Widyastuti and S. Hidayatulloh, “Analisa Usability Testing Pada Aplikasi Mobile Penjualan Retail Menggunakan Metode System Usability Scale ( SUS ),” vol. 4, no. 2, pp. 74–83, 2023.</w:t>
      </w:r>
    </w:p>
    <w:p w:rsidR="00000000" w:rsidDel="00000000" w:rsidP="00000000" w:rsidRDefault="00000000" w:rsidRPr="00000000" w14:paraId="0000048F">
      <w:pPr>
        <w:spacing w:line="276" w:lineRule="auto"/>
        <w:ind w:left="1280" w:hanging="640"/>
        <w:jc w:val="both"/>
        <w:rPr>
          <w:sz w:val="16"/>
          <w:szCs w:val="16"/>
        </w:rPr>
      </w:pPr>
      <w:r w:rsidDel="00000000" w:rsidR="00000000" w:rsidRPr="00000000">
        <w:rPr>
          <w:sz w:val="16"/>
          <w:szCs w:val="16"/>
          <w:rtl w:val="0"/>
        </w:rPr>
        <w:t xml:space="preserve">[15]      </w:t>
        <w:tab/>
        <w:t xml:space="preserve">D. Ayu </w:t>
      </w:r>
      <w:r w:rsidDel="00000000" w:rsidR="00000000" w:rsidRPr="00000000">
        <w:rPr>
          <w:i w:val="1"/>
          <w:iCs w:val="1"/>
          <w:sz w:val="16"/>
          <w:szCs w:val="16"/>
          <w:rtl w:val="0"/>
        </w:rPr>
        <w:t xml:space="preserve">et al.</w:t>
      </w:r>
      <w:r w:rsidDel="00000000" w:rsidR="00000000" w:rsidRPr="00000000">
        <w:rPr>
          <w:sz w:val="16"/>
          <w:szCs w:val="16"/>
          <w:rtl w:val="0"/>
        </w:rPr>
        <w:t xml:space="preserve">, “Implementasi Metode Design Thinking dalam Perancangan UI / UX Website Bellina Studio Implementation of the Design Thinking Method in the UI / UX Design of the Bellina Studio Website,” vol. 14, pp. 1681–1697, 2025. </w:t>
      </w:r>
    </w:p>
    <w:p w:rsidR="00000000" w:rsidDel="00000000" w:rsidP="00000000" w:rsidRDefault="00000000" w:rsidRPr="00000000" w14:paraId="00000490">
      <w:pPr>
        <w:spacing w:line="276" w:lineRule="auto"/>
        <w:ind w:left="1280" w:hanging="640"/>
        <w:jc w:val="both"/>
        <w:rPr>
          <w:sz w:val="16"/>
          <w:szCs w:val="16"/>
        </w:rPr>
      </w:pPr>
      <w:r w:rsidDel="00000000" w:rsidR="00000000" w:rsidRPr="00000000">
        <w:rPr>
          <w:sz w:val="16"/>
          <w:szCs w:val="16"/>
          <w:rtl w:val="0"/>
        </w:rPr>
        <w:t xml:space="preserve">[16]     </w:t>
        <w:tab/>
        <w:t xml:space="preserve">E. Kurniawan, Nofriadi, and A. Nata, “Penerapan System Usability Scale (SUS) dalam Pengukuran Kebergunaan Website Program Studi di STMIK Royal,” Journal of Science and Social Research, vol. 5, no. 1, pp. 43–49, 2022.</w:t>
      </w:r>
    </w:p>
    <w:p w:rsidR="00000000" w:rsidDel="00000000" w:rsidP="00000000" w:rsidRDefault="00000000" w:rsidRPr="00000000" w14:paraId="00000491">
      <w:pPr>
        <w:spacing w:line="276" w:lineRule="auto"/>
        <w:ind w:left="1280" w:hanging="640"/>
        <w:jc w:val="both"/>
        <w:rPr>
          <w:sz w:val="16"/>
          <w:szCs w:val="16"/>
        </w:rPr>
      </w:pPr>
      <w:r w:rsidDel="00000000" w:rsidR="00000000" w:rsidRPr="00000000">
        <w:rPr>
          <w:sz w:val="16"/>
          <w:szCs w:val="16"/>
          <w:rtl w:val="0"/>
        </w:rPr>
        <w:t xml:space="preserve">[17]     </w:t>
        <w:tab/>
        <w:t xml:space="preserve">D. Saputra, E. A. Syah, and F. Darnis, “Usability Testing pada Website Simponik Menggunakan System Usability Scale (SUS),” Sinkron: Jurnal dan Penelitian Teknik Informatika, vol. 7, no. 4, 2022.</w:t>
      </w:r>
    </w:p>
    <w:p w:rsidR="00000000" w:rsidDel="00000000" w:rsidP="00000000" w:rsidRDefault="00000000" w:rsidRPr="00000000" w14:paraId="00000492">
      <w:pPr>
        <w:spacing w:line="276" w:lineRule="auto"/>
        <w:ind w:left="1280" w:hanging="640"/>
        <w:jc w:val="both"/>
        <w:rPr>
          <w:sz w:val="16"/>
          <w:szCs w:val="16"/>
        </w:rPr>
      </w:pPr>
      <w:r w:rsidDel="00000000" w:rsidR="00000000" w:rsidRPr="00000000">
        <w:rPr>
          <w:sz w:val="16"/>
          <w:szCs w:val="16"/>
          <w:rtl w:val="0"/>
        </w:rPr>
        <w:t xml:space="preserve">[18]</w:t>
        <w:tab/>
        <w:t xml:space="preserve">A. Olivia, P. D. Larasati, M. F. Mulya, S. Anwar, and Y. Efendi, “Penerapan Design Thinking dalam Perancangan UI/UX Website untuk Meningkatkan Pengalaman Pengguna,” J. SISKOM-KB (Sistem Komput. dan Kecerdasan Buatan), vol. 8, no. 3, pp. 185–193, 2025.</w:t>
      </w:r>
    </w:p>
    <w:p w:rsidR="00000000" w:rsidDel="00000000" w:rsidP="00000000" w:rsidRDefault="00000000" w:rsidRPr="00000000" w14:paraId="00000493">
      <w:pPr>
        <w:spacing w:line="276" w:lineRule="auto"/>
        <w:ind w:left="1280" w:hanging="640"/>
        <w:jc w:val="both"/>
        <w:rPr>
          <w:sz w:val="16"/>
          <w:szCs w:val="16"/>
        </w:rPr>
      </w:pPr>
      <w:r w:rsidDel="00000000" w:rsidR="00000000" w:rsidRPr="00000000">
        <w:rPr>
          <w:sz w:val="16"/>
          <w:szCs w:val="16"/>
          <w:rtl w:val="0"/>
        </w:rPr>
        <w:t xml:space="preserve">[19]</w:t>
        <w:tab/>
        <w:t xml:space="preserve">A. L. Dyayu, B. Beny, and H. Yani, “Evaluasi Usability Aplikasi PeduliLindungi Menggunakan Metode Usability Testing dan System Usability Scale (SUS),” J. Manaj. Teknol. dan Sist. Inf. (JMS), vol. 3, no. 1, pp. 395–404, 2023.</w:t>
      </w:r>
    </w:p>
    <w:p w:rsidR="00000000" w:rsidDel="00000000" w:rsidP="00000000" w:rsidRDefault="00000000" w:rsidRPr="00000000" w14:paraId="00000494">
      <w:pPr>
        <w:spacing w:line="276" w:lineRule="auto"/>
        <w:ind w:left="1280" w:hanging="640"/>
        <w:jc w:val="both"/>
        <w:rPr>
          <w:sz w:val="16"/>
          <w:szCs w:val="16"/>
        </w:rPr>
      </w:pPr>
      <w:r w:rsidDel="00000000" w:rsidR="00000000" w:rsidRPr="00000000">
        <w:rPr>
          <w:sz w:val="16"/>
          <w:szCs w:val="16"/>
          <w:rtl w:val="0"/>
        </w:rPr>
        <w:t xml:space="preserve">[20] </w:t>
        <w:tab/>
        <w:t xml:space="preserve">M. R. Silalahi, L. M. Michelli, H. Umayasyah, D. A. Mu’adin, and B. P. Zen, “Evaluasi Heuristik dan System Usability Scale UI/UX pada Aplikasi ‘Makan Kuy’,” J. Ilm. Media Sisfo, vol. 18, no. 1, pp. 57–67, 2024.</w:t>
      </w:r>
    </w:p>
    <w:p w:rsidR="00000000" w:rsidDel="00000000" w:rsidP="00000000" w:rsidRDefault="00000000" w:rsidRPr="00000000" w14:paraId="00000495">
      <w:pPr>
        <w:spacing w:line="276" w:lineRule="auto"/>
        <w:ind w:left="1280" w:hanging="640"/>
        <w:jc w:val="both"/>
        <w:rPr>
          <w:sz w:val="16"/>
          <w:szCs w:val="16"/>
        </w:rPr>
      </w:pPr>
      <w:r w:rsidDel="00000000" w:rsidR="00000000" w:rsidRPr="00000000">
        <w:rPr>
          <w:sz w:val="16"/>
          <w:szCs w:val="16"/>
          <w:rtl w:val="0"/>
        </w:rPr>
        <w:t xml:space="preserve">[21]      </w:t>
        <w:tab/>
        <w:t xml:space="preserve">I. B. A. Widhiana and L. G. Astuti, “Perancangan User Interface dan User Experience Website KosIN dengan Pendekatan Design Thinking,” Jurnal Nasional Teknologi Informasi dan Aplikasinya (JNATIA), vol. 2, no. 2, pp. 393–404, 2024.</w:t>
      </w:r>
    </w:p>
    <w:p w:rsidR="00000000" w:rsidDel="00000000" w:rsidP="00000000" w:rsidRDefault="00000000" w:rsidRPr="00000000" w14:paraId="00000496">
      <w:pPr>
        <w:spacing w:line="276" w:lineRule="auto"/>
        <w:ind w:left="1280" w:hanging="640"/>
        <w:jc w:val="both"/>
        <w:rPr>
          <w:sz w:val="16"/>
          <w:szCs w:val="16"/>
        </w:rPr>
      </w:pPr>
      <w:r w:rsidDel="00000000" w:rsidR="00000000" w:rsidRPr="00000000">
        <w:rPr>
          <w:sz w:val="16"/>
          <w:szCs w:val="16"/>
          <w:rtl w:val="0"/>
        </w:rPr>
        <w:t xml:space="preserve">[22]     </w:t>
        <w:tab/>
        <w:t xml:space="preserve">N. A. Sufi, Y. Iskandar, and A. Y. Rindarwati, “Pengukuran Ketergunaan dan Kemudahan Penggunaan Aplikasi Sobat DM dengan Metode System Usability Scale (SUS) dan Single Ease Question (SEQ),” Farmaka, vol. 22, no. 1, pp. 58–65, 2024.</w:t>
      </w:r>
    </w:p>
    <w:p w:rsidR="00000000" w:rsidDel="00000000" w:rsidP="00000000" w:rsidRDefault="00000000" w:rsidRPr="00000000" w14:paraId="00000497">
      <w:pPr>
        <w:spacing w:line="276" w:lineRule="auto"/>
        <w:ind w:left="1280" w:hanging="640"/>
        <w:jc w:val="both"/>
        <w:rPr>
          <w:sz w:val="16"/>
          <w:szCs w:val="16"/>
        </w:rPr>
      </w:pPr>
      <w:r w:rsidDel="00000000" w:rsidR="00000000" w:rsidRPr="00000000">
        <w:rPr>
          <w:sz w:val="16"/>
          <w:szCs w:val="16"/>
          <w:rtl w:val="0"/>
        </w:rPr>
        <w:t xml:space="preserve">[23]     Risnawati and A. Nuraminah, “Evaluasi Usability Learning Management System Menggunakan System Usability Scale dan Task Centered System Design,” J. Comput. Sci. Inf. Syst. (J-Cosys), vol. 4, no. 1, pp. 37–47, 2024.</w:t>
      </w:r>
    </w:p>
    <w:p w:rsidR="00000000" w:rsidDel="00000000" w:rsidP="00000000" w:rsidRDefault="00000000" w:rsidRPr="00000000" w14:paraId="00000498">
      <w:pPr>
        <w:spacing w:line="276" w:lineRule="auto"/>
        <w:ind w:left="1280" w:hanging="640"/>
        <w:jc w:val="both"/>
        <w:rPr>
          <w:sz w:val="16"/>
          <w:szCs w:val="16"/>
        </w:rPr>
      </w:pPr>
      <w:r w:rsidDel="00000000" w:rsidR="00000000" w:rsidRPr="00000000">
        <w:rPr>
          <w:sz w:val="16"/>
          <w:szCs w:val="16"/>
          <w:rtl w:val="0"/>
        </w:rPr>
        <w:t xml:space="preserve">[24]      </w:t>
        <w:tab/>
        <w:t xml:space="preserve">S. Ansori, P. Hendradi, and S. Nugroho, “Penerapan Metode Design Thinking dalam Perancangan UI/UX Aplikasi Mobile SIPROPMAWA,” J. Inf. Syst. Res. (JOSH), vol. 4, no. 4, pp. 1072–1081, 2023.</w:t>
      </w:r>
    </w:p>
    <w:p w:rsidR="00000000" w:rsidDel="00000000" w:rsidP="00000000" w:rsidRDefault="00000000" w:rsidRPr="00000000" w14:paraId="00000499">
      <w:pPr>
        <w:spacing w:line="276" w:lineRule="auto"/>
        <w:ind w:left="1280" w:hanging="640"/>
        <w:jc w:val="both"/>
        <w:rPr>
          <w:sz w:val="16"/>
          <w:szCs w:val="16"/>
        </w:rPr>
      </w:pPr>
      <w:r w:rsidDel="00000000" w:rsidR="00000000" w:rsidRPr="00000000">
        <w:rPr>
          <w:sz w:val="16"/>
          <w:szCs w:val="16"/>
          <w:rtl w:val="0"/>
        </w:rPr>
        <w:t xml:space="preserve">[25]      </w:t>
        <w:tab/>
        <w:t xml:space="preserve">A. I. N. Yahya and D. R. Prehanto, “Analisis User Interface dan User Experience Menggunakan Metode Heuristic Evaluation pada Aplikasi My FirstMedia,” J. Emerg. Inf. Syst. Bus. Intell. (JEISBI), vol. 3, no. 3, pp. 61–70, Jun. 2022.</w:t>
      </w:r>
    </w:p>
    <w:p w:rsidR="00000000" w:rsidDel="00000000" w:rsidP="00000000" w:rsidRDefault="00000000" w:rsidRPr="00000000" w14:paraId="0000049A">
      <w:pPr>
        <w:spacing w:line="276" w:lineRule="auto"/>
        <w:ind w:left="1280" w:hanging="640"/>
        <w:jc w:val="both"/>
        <w:rPr>
          <w:sz w:val="16"/>
          <w:szCs w:val="16"/>
        </w:rPr>
      </w:pPr>
      <w:r w:rsidDel="00000000" w:rsidR="00000000" w:rsidRPr="00000000">
        <w:rPr>
          <w:rtl w:val="0"/>
        </w:rPr>
      </w:r>
    </w:p>
    <w:p w:rsidR="00000000" w:rsidDel="00000000" w:rsidP="00000000" w:rsidRDefault="00000000" w:rsidRPr="00000000" w14:paraId="0000049B">
      <w:pPr>
        <w:spacing w:line="276" w:lineRule="auto"/>
        <w:ind w:left="1280" w:hanging="640"/>
        <w:jc w:val="both"/>
        <w:rPr>
          <w:sz w:val="16"/>
          <w:szCs w:val="16"/>
        </w:rPr>
      </w:pPr>
      <w:r w:rsidDel="00000000" w:rsidR="00000000" w:rsidRPr="00000000">
        <w:rPr>
          <w:rtl w:val="0"/>
        </w:rPr>
      </w:r>
    </w:p>
    <w:p w:rsidR="00000000" w:rsidDel="00000000" w:rsidP="00000000" w:rsidRDefault="00000000" w:rsidRPr="00000000" w14:paraId="0000049C">
      <w:pPr>
        <w:spacing w:line="276" w:lineRule="auto"/>
        <w:ind w:left="1280" w:hanging="640"/>
        <w:jc w:val="both"/>
        <w:rPr>
          <w:sz w:val="16"/>
          <w:szCs w:val="16"/>
        </w:rPr>
      </w:pPr>
      <w:r w:rsidDel="00000000" w:rsidR="00000000" w:rsidRPr="00000000">
        <w:rPr>
          <w:rtl w:val="0"/>
        </w:rPr>
      </w:r>
    </w:p>
    <w:p w:rsidR="00000000" w:rsidDel="00000000" w:rsidP="00000000" w:rsidRDefault="00000000" w:rsidRPr="00000000" w14:paraId="0000049D">
      <w:pPr>
        <w:spacing w:after="240" w:before="240" w:lineRule="auto"/>
        <w:ind w:left="1275.5905511811022" w:hanging="566.9291338582675"/>
        <w:jc w:val="both"/>
        <w:rPr>
          <w:sz w:val="16"/>
          <w:szCs w:val="16"/>
        </w:rPr>
      </w:pPr>
      <w:r w:rsidDel="00000000" w:rsidR="00000000" w:rsidRPr="00000000">
        <w:rPr>
          <w:rtl w:val="0"/>
        </w:rPr>
      </w:r>
    </w:p>
    <w:p w:rsidR="00000000" w:rsidDel="00000000" w:rsidP="00000000" w:rsidRDefault="00000000" w:rsidRPr="00000000" w14:paraId="0000049E">
      <w:pPr>
        <w:spacing w:after="240" w:before="240" w:lineRule="auto"/>
        <w:ind w:left="1280" w:hanging="640"/>
        <w:jc w:val="both"/>
        <w:rPr>
          <w:sz w:val="16"/>
          <w:szCs w:val="16"/>
        </w:rPr>
      </w:pPr>
      <w:r w:rsidDel="00000000" w:rsidR="00000000" w:rsidRPr="00000000">
        <w:rPr>
          <w:rtl w:val="0"/>
        </w:rPr>
      </w:r>
    </w:p>
    <w:p w:rsidR="00000000" w:rsidDel="00000000" w:rsidP="00000000" w:rsidRDefault="00000000" w:rsidRPr="00000000" w14:paraId="0000049F">
      <w:pPr>
        <w:spacing w:after="240" w:before="240" w:lineRule="auto"/>
        <w:ind w:left="1280" w:hanging="640"/>
        <w:jc w:val="both"/>
        <w:rPr>
          <w:sz w:val="16"/>
          <w:szCs w:val="16"/>
        </w:rPr>
      </w:pPr>
      <w:r w:rsidDel="00000000" w:rsidR="00000000" w:rsidRPr="00000000">
        <w:rPr>
          <w:rtl w:val="0"/>
        </w:rPr>
      </w:r>
    </w:p>
    <w:p w:rsidR="00000000" w:rsidDel="00000000" w:rsidP="00000000" w:rsidRDefault="00000000" w:rsidRPr="00000000" w14:paraId="000004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32" w:right="0" w:firstLine="0"/>
        <w:jc w:val="both"/>
        <w:rPr>
          <w:sz w:val="16"/>
          <w:szCs w:val="16"/>
        </w:rPr>
      </w:pPr>
      <w:r w:rsidDel="00000000" w:rsidR="00000000" w:rsidRPr="00000000">
        <w:rPr>
          <w:rtl w:val="0"/>
        </w:rPr>
      </w:r>
    </w:p>
    <w:sectPr>
      <w:type w:val="continuous"/>
      <w:pgSz w:h="16838" w:w="11906" w:orient="portrait"/>
      <w:pgMar w:bottom="2438" w:top="1077" w:left="1170" w:right="811"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 w:name="Wingdings"/>
  <w:font w:name="Courier"/>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4681855</wp:posOffset>
          </wp:positionH>
          <wp:positionV relativeFrom="paragraph">
            <wp:posOffset>-334644</wp:posOffset>
          </wp:positionV>
          <wp:extent cx="1682750" cy="548640"/>
          <wp:effectExtent b="0" l="0" r="0" t="0"/>
          <wp:wrapSquare wrapText="bothSides" distB="0" distT="0" distL="114300" distR="114300"/>
          <wp:docPr descr="JuTISI_Logo03_Black_Bitmap" id="26" name="image6.png"/>
          <a:graphic>
            <a:graphicData uri="http://schemas.openxmlformats.org/drawingml/2006/picture">
              <pic:pic>
                <pic:nvPicPr>
                  <pic:cNvPr descr="JuTISI_Logo03_Black_Bitmap" id="0" name="image6.png"/>
                  <pic:cNvPicPr preferRelativeResize="0"/>
                </pic:nvPicPr>
                <pic:blipFill>
                  <a:blip r:embed="rId1"/>
                  <a:srcRect b="0" l="0" r="0" t="0"/>
                  <a:stretch>
                    <a:fillRect/>
                  </a:stretch>
                </pic:blipFill>
                <pic:spPr>
                  <a:xfrm>
                    <a:off x="0" y="0"/>
                    <a:ext cx="1682750" cy="548640"/>
                  </a:xfrm>
                  <a:prstGeom prst="rect"/>
                  <a:ln/>
                </pic:spPr>
              </pic:pic>
            </a:graphicData>
          </a:graphic>
        </wp:anchor>
      </w:drawing>
    </w:r>
  </w:p>
  <w:p w:rsidR="00000000" w:rsidDel="00000000" w:rsidP="00000000" w:rsidRDefault="00000000" w:rsidRPr="00000000" w14:paraId="000004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109857</wp:posOffset>
          </wp:positionH>
          <wp:positionV relativeFrom="paragraph">
            <wp:posOffset>-338454</wp:posOffset>
          </wp:positionV>
          <wp:extent cx="1682750" cy="548640"/>
          <wp:effectExtent b="0" l="0" r="0" t="0"/>
          <wp:wrapSquare wrapText="bothSides" distB="0" distT="0" distL="114300" distR="114300"/>
          <wp:docPr descr="JuTISI_Logo03_Black_Bitmap" id="3" name="image6.png"/>
          <a:graphic>
            <a:graphicData uri="http://schemas.openxmlformats.org/drawingml/2006/picture">
              <pic:pic>
                <pic:nvPicPr>
                  <pic:cNvPr descr="JuTISI_Logo03_Black_Bitmap" id="0" name="image6.png"/>
                  <pic:cNvPicPr preferRelativeResize="0"/>
                </pic:nvPicPr>
                <pic:blipFill>
                  <a:blip r:embed="rId1"/>
                  <a:srcRect b="0" l="0" r="0" t="0"/>
                  <a:stretch>
                    <a:fillRect/>
                  </a:stretch>
                </pic:blipFill>
                <pic:spPr>
                  <a:xfrm>
                    <a:off x="0" y="0"/>
                    <a:ext cx="1682750" cy="548640"/>
                  </a:xfrm>
                  <a:prstGeom prst="rect"/>
                  <a:ln/>
                </pic:spPr>
              </pic:pic>
            </a:graphicData>
          </a:graphic>
        </wp:anchor>
      </w:drawing>
    </w:r>
  </w:p>
  <w:p w:rsidR="00000000" w:rsidDel="00000000" w:rsidP="00000000" w:rsidRDefault="00000000" w:rsidRPr="00000000" w14:paraId="000004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A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68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bookmarkStart w:colFirst="0" w:colLast="0" w:name="_zezibk95wnz2" w:id="1"/>
    <w:bookmarkEnd w:id="1"/>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Jurnal Teknik Informatika dan Sistem Informasi</w:t>
      <w:tab/>
      <w:tab/>
      <w:t xml:space="preserve"> </w:t>
      <w:tab/>
      <w:t xml:space="preserve">                                                   p-ISSN : 2443-2210</w:t>
    </w:r>
    <w:r w:rsidDel="00000000" w:rsidR="00000000" w:rsidRPr="00000000">
      <w:rPr>
        <w:rtl w:val="0"/>
      </w:rPr>
    </w:r>
  </w:p>
  <w:p w:rsidR="00000000" w:rsidDel="00000000" w:rsidP="00000000" w:rsidRDefault="00000000" w:rsidRPr="00000000" w14:paraId="000004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Volume x Nomor x Bulan 20xx</w:t>
      <w:tab/>
      <w:tab/>
      <w:t xml:space="preserve">                                                                         e-ISSN : 2443-2229</w:t>
    </w:r>
    <w:r w:rsidDel="00000000" w:rsidR="00000000" w:rsidRPr="00000000">
      <w:rPr>
        <w:rtl w:val="0"/>
      </w:rPr>
    </w:r>
  </w:p>
  <w:p w:rsidR="00000000" w:rsidDel="00000000" w:rsidP="00000000" w:rsidRDefault="00000000" w:rsidRPr="00000000" w14:paraId="000004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A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5147"/>
        <w:tab w:val="right" w:leader="none" w:pos="9961"/>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p-ISSN : 2443-2210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ab/>
      <w:t xml:space="preserve">Jurnal Teknik Informatika dan Sistem Informasi </w:t>
    </w:r>
    <w:r w:rsidDel="00000000" w:rsidR="00000000" w:rsidRPr="00000000">
      <w:rPr>
        <w:rtl w:val="0"/>
      </w:rPr>
    </w:r>
  </w:p>
  <w:p w:rsidR="00000000" w:rsidDel="00000000" w:rsidP="00000000" w:rsidRDefault="00000000" w:rsidRPr="00000000" w14:paraId="000004A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5147"/>
        <w:tab w:val="right" w:leader="none" w:pos="9961"/>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e-ISSN : 2443-2229</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ab/>
      <w:t xml:space="preserve">Volume x Nomor x Bulan 20xx</w:t>
    </w:r>
    <w:r w:rsidDel="00000000" w:rsidR="00000000" w:rsidRPr="00000000">
      <w:rPr>
        <w:rtl w:val="0"/>
      </w:rPr>
    </w:r>
  </w:p>
  <w:p w:rsidR="00000000" w:rsidDel="00000000" w:rsidP="00000000" w:rsidRDefault="00000000" w:rsidRPr="00000000" w14:paraId="000004A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5147"/>
        <w:tab w:val="right" w:leader="none" w:pos="10294"/>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upperRoman"/>
      <w:lvlText w:val="%1."/>
      <w:lvlJc w:val="left"/>
      <w:pPr>
        <w:ind w:left="288" w:hanging="288"/>
      </w:pPr>
      <w:rPr>
        <w:rFonts w:ascii="Times New Roman" w:cs="Times New Roman" w:eastAsia="Times New Roman" w:hAnsi="Times New Roman"/>
        <w:b w:val="0"/>
        <w:bCs w:val="0"/>
        <w:i w:val="0"/>
        <w:iCs w:val="0"/>
        <w:smallCaps w:val="1"/>
        <w:strike w:val="0"/>
        <w:color w:val="000000"/>
        <w:sz w:val="20"/>
        <w:szCs w:val="20"/>
        <w:u w:val="none"/>
        <w:vertAlign w:val="baseline"/>
      </w:rPr>
    </w:lvl>
    <w:lvl w:ilvl="1">
      <w:start w:val="1"/>
      <w:numFmt w:val="upperLetter"/>
      <w:lvlText w:val="%2."/>
      <w:lvlJc w:val="left"/>
      <w:pPr>
        <w:ind w:left="288" w:hanging="288"/>
      </w:pPr>
      <w:rPr>
        <w:rFonts w:ascii="Times New Roman" w:cs="Times New Roman" w:eastAsia="Times New Roman" w:hAnsi="Times New Roman"/>
        <w:b w:val="0"/>
        <w:bCs w:val="0"/>
        <w:i w:val="0"/>
        <w:iCs w:val="0"/>
        <w:sz w:val="20"/>
        <w:szCs w:val="20"/>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864" w:hanging="864"/>
      </w:pPr>
      <w:rPr>
        <w:vertAlign w:val="baseline"/>
      </w:rPr>
    </w:lvl>
    <w:lvl w:ilvl="4">
      <w:start w:val="1"/>
      <w:numFmt w:val="decimal"/>
      <w:lvlText w:val="%1.%2.%3.%4.%5"/>
      <w:lvlJc w:val="left"/>
      <w:pPr>
        <w:ind w:left="1008" w:hanging="1008"/>
      </w:pPr>
      <w:rPr>
        <w:vertAlign w:val="baseline"/>
      </w:rPr>
    </w:lvl>
    <w:lvl w:ilvl="5">
      <w:start w:val="1"/>
      <w:numFmt w:val="decimal"/>
      <w:lvlText w:val="%1.%2.%3.%4.%5.%6"/>
      <w:lvlJc w:val="left"/>
      <w:pPr>
        <w:ind w:left="1152" w:hanging="1152"/>
      </w:pPr>
      <w:rPr>
        <w:vertAlign w:val="baseline"/>
      </w:rPr>
    </w:lvl>
    <w:lvl w:ilvl="6">
      <w:start w:val="1"/>
      <w:numFmt w:val="decimal"/>
      <w:lvlText w:val="%1.%2.%3.%4.%5.%6.%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AU"/>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6">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7">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8">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9">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0">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4">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5">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png"/><Relationship Id="rId22" Type="http://schemas.openxmlformats.org/officeDocument/2006/relationships/image" Target="media/image2.png"/><Relationship Id="rId21" Type="http://schemas.openxmlformats.org/officeDocument/2006/relationships/image" Target="media/image11.jpg"/><Relationship Id="rId24" Type="http://schemas.openxmlformats.org/officeDocument/2006/relationships/image" Target="media/image19.png"/><Relationship Id="rId23" Type="http://schemas.openxmlformats.org/officeDocument/2006/relationships/image" Target="media/image5.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26" Type="http://schemas.openxmlformats.org/officeDocument/2006/relationships/image" Target="media/image23.png"/><Relationship Id="rId25" Type="http://schemas.openxmlformats.org/officeDocument/2006/relationships/image" Target="media/image9.jpg"/><Relationship Id="rId28" Type="http://schemas.openxmlformats.org/officeDocument/2006/relationships/image" Target="media/image22.png"/><Relationship Id="rId27" Type="http://schemas.openxmlformats.org/officeDocument/2006/relationships/image" Target="media/image13.png"/><Relationship Id="rId5" Type="http://schemas.openxmlformats.org/officeDocument/2006/relationships/styles" Target="styles.xml"/><Relationship Id="rId6" Type="http://schemas.openxmlformats.org/officeDocument/2006/relationships/image" Target="media/image18.png"/><Relationship Id="rId29" Type="http://schemas.openxmlformats.org/officeDocument/2006/relationships/image" Target="media/image16.png"/><Relationship Id="rId7" Type="http://schemas.openxmlformats.org/officeDocument/2006/relationships/header" Target="header2.xml"/><Relationship Id="rId8" Type="http://schemas.openxmlformats.org/officeDocument/2006/relationships/header" Target="header1.xml"/><Relationship Id="rId31" Type="http://schemas.openxmlformats.org/officeDocument/2006/relationships/image" Target="media/image15.png"/><Relationship Id="rId30" Type="http://schemas.openxmlformats.org/officeDocument/2006/relationships/image" Target="media/image7.jpg"/><Relationship Id="rId11" Type="http://schemas.openxmlformats.org/officeDocument/2006/relationships/image" Target="media/image12.png"/><Relationship Id="rId33" Type="http://schemas.openxmlformats.org/officeDocument/2006/relationships/image" Target="media/image3.png"/><Relationship Id="rId10" Type="http://schemas.openxmlformats.org/officeDocument/2006/relationships/footer" Target="footer1.xml"/><Relationship Id="rId32" Type="http://schemas.openxmlformats.org/officeDocument/2006/relationships/image" Target="media/image21.jpg"/><Relationship Id="rId13" Type="http://schemas.openxmlformats.org/officeDocument/2006/relationships/image" Target="media/image17.png"/><Relationship Id="rId12" Type="http://schemas.openxmlformats.org/officeDocument/2006/relationships/image" Target="media/image25.png"/><Relationship Id="rId34" Type="http://schemas.openxmlformats.org/officeDocument/2006/relationships/image" Target="media/image4.png"/><Relationship Id="rId15" Type="http://schemas.openxmlformats.org/officeDocument/2006/relationships/image" Target="media/image26.jpg"/><Relationship Id="rId14" Type="http://schemas.openxmlformats.org/officeDocument/2006/relationships/image" Target="media/image8.png"/><Relationship Id="rId17" Type="http://schemas.openxmlformats.org/officeDocument/2006/relationships/image" Target="media/image24.jpg"/><Relationship Id="rId16" Type="http://schemas.openxmlformats.org/officeDocument/2006/relationships/image" Target="media/image14.png"/><Relationship Id="rId19" Type="http://schemas.openxmlformats.org/officeDocument/2006/relationships/image" Target="media/image10.gif"/><Relationship Id="rId18" Type="http://schemas.openxmlformats.org/officeDocument/2006/relationships/image" Target="media/image20.png"/></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